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0B5AA" w14:textId="7E271A32" w:rsidR="00F21F89" w:rsidRPr="002A5614" w:rsidRDefault="002F3851" w:rsidP="00F21F89">
      <w:pPr>
        <w:bidi/>
        <w:rPr>
          <w:lang w:bidi="fa-IR"/>
        </w:rPr>
      </w:pPr>
      <w:r w:rsidRPr="0066027C">
        <w:rPr>
          <w:b/>
          <w:bCs/>
          <w:rtl/>
        </w:rPr>
        <w:t>عنوان طرح تحقیقاتی</w:t>
      </w:r>
      <w:r w:rsidR="0097793B">
        <w:rPr>
          <w:rFonts w:hint="cs"/>
          <w:b/>
          <w:bCs/>
          <w:rtl/>
        </w:rPr>
        <w:t>:</w:t>
      </w:r>
      <w:r w:rsidR="00F21F89">
        <w:rPr>
          <w:rFonts w:hint="cs"/>
          <w:b/>
          <w:bCs/>
          <w:rtl/>
        </w:rPr>
        <w:t xml:space="preserve"> </w:t>
      </w:r>
      <w:r w:rsidR="00C9748E" w:rsidRPr="00C9748E">
        <w:rPr>
          <w:rFonts w:ascii="Times New Roman" w:eastAsia="Times New Roman" w:hAnsi="Times New Roman" w:cs="B Zar" w:hint="cs"/>
          <w:szCs w:val="24"/>
          <w:rtl/>
        </w:rPr>
        <w:t>بررسی</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اثر</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پیریدوکسال</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فسفات</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بر</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تغییرات</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بافت</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کبد،</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بیان</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ژن</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szCs w:val="24"/>
        </w:rPr>
        <w:t>NF-kβ</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کبدی</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و</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شاخصهای</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استرس</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اکسیداتیو</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و</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التهابی</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در</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موش</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صحرایی</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با</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سمیت</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القا</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شده</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توسط</w:t>
      </w:r>
      <w:r w:rsidR="00C9748E" w:rsidRPr="00C9748E">
        <w:rPr>
          <w:rFonts w:ascii="Times New Roman" w:eastAsia="Times New Roman" w:hAnsi="Times New Roman" w:cs="B Zar"/>
          <w:szCs w:val="24"/>
          <w:rtl/>
        </w:rPr>
        <w:t xml:space="preserve"> </w:t>
      </w:r>
      <w:r w:rsidR="00C9748E" w:rsidRPr="00C9748E">
        <w:rPr>
          <w:rFonts w:ascii="Times New Roman" w:eastAsia="Times New Roman" w:hAnsi="Times New Roman" w:cs="B Zar" w:hint="cs"/>
          <w:szCs w:val="24"/>
          <w:rtl/>
        </w:rPr>
        <w:t>سرب</w:t>
      </w:r>
      <w:r w:rsidR="00C9748E" w:rsidRPr="00C9748E">
        <w:rPr>
          <w:rFonts w:ascii="Times New Roman" w:eastAsia="Times New Roman" w:hAnsi="Times New Roman" w:cs="B Zar"/>
          <w:szCs w:val="24"/>
          <w:rtl/>
        </w:rPr>
        <w:t>.</w:t>
      </w:r>
    </w:p>
    <w:p w14:paraId="768746D1" w14:textId="3D24E4D4"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C9748E">
        <w:rPr>
          <w:rFonts w:hint="cs"/>
          <w:b/>
          <w:bCs/>
          <w:rtl/>
          <w:lang w:bidi="fa-IR"/>
        </w:rPr>
        <w:t>31/06/1404</w:t>
      </w:r>
    </w:p>
    <w:p w14:paraId="3EB4AD3F" w14:textId="7448D56D"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4F5201">
        <w:rPr>
          <w:rFonts w:hint="cs"/>
          <w:b/>
          <w:bCs/>
          <w:rtl/>
        </w:rPr>
        <w:t xml:space="preserve"> </w:t>
      </w:r>
    </w:p>
    <w:p w14:paraId="58E0D4D5" w14:textId="12984463" w:rsidR="004F5201" w:rsidRDefault="004F5201" w:rsidP="004F5201">
      <w:pPr>
        <w:bidi/>
        <w:rPr>
          <w:rFonts w:hint="cs"/>
          <w:b/>
          <w:bCs/>
          <w:rtl/>
        </w:rPr>
      </w:pPr>
      <w:r>
        <w:rPr>
          <w:rFonts w:hint="cs"/>
          <w:b/>
          <w:bCs/>
          <w:rtl/>
        </w:rPr>
        <w:t>دانشجو و نویسنده اول: عرشیا مهدوی</w:t>
      </w:r>
    </w:p>
    <w:p w14:paraId="151F7E9C" w14:textId="57C68146" w:rsidR="004F5201" w:rsidRDefault="004F5201" w:rsidP="004F5201">
      <w:pPr>
        <w:bidi/>
        <w:rPr>
          <w:rFonts w:hint="cs"/>
          <w:b/>
          <w:bCs/>
          <w:rtl/>
        </w:rPr>
      </w:pPr>
      <w:r>
        <w:rPr>
          <w:rFonts w:hint="cs"/>
          <w:b/>
          <w:bCs/>
          <w:rtl/>
        </w:rPr>
        <w:t xml:space="preserve">مجری و استاد راهنما: دکتر سید سینا مهدوی فرد </w:t>
      </w:r>
      <w:r>
        <w:rPr>
          <w:rFonts w:ascii="Times New Roman" w:hAnsi="Times New Roman" w:cs="Times New Roman" w:hint="cs"/>
          <w:b/>
          <w:bCs/>
          <w:rtl/>
        </w:rPr>
        <w:t>–</w:t>
      </w:r>
      <w:r>
        <w:rPr>
          <w:rFonts w:hint="cs"/>
          <w:b/>
          <w:bCs/>
          <w:rtl/>
        </w:rPr>
        <w:t xml:space="preserve"> استاد راهنما و نویسنده مسئول</w:t>
      </w:r>
    </w:p>
    <w:p w14:paraId="1272C399" w14:textId="2151C434" w:rsidR="004F5201" w:rsidRPr="0066027C" w:rsidRDefault="004F5201" w:rsidP="004F5201">
      <w:pPr>
        <w:bidi/>
        <w:rPr>
          <w:b/>
          <w:bCs/>
        </w:rPr>
      </w:pPr>
      <w:r>
        <w:rPr>
          <w:rFonts w:hint="cs"/>
          <w:b/>
          <w:bCs/>
          <w:rtl/>
        </w:rPr>
        <w:t>استادمشاور و نویسنده همکار=: دکتر محمد ماذنی</w:t>
      </w:r>
    </w:p>
    <w:p w14:paraId="2891E666" w14:textId="77777777" w:rsidR="009E4F82" w:rsidRDefault="009E4F82" w:rsidP="002F3851">
      <w:pPr>
        <w:bidi/>
        <w:rPr>
          <w:b/>
          <w:bCs/>
          <w:rtl/>
        </w:rPr>
      </w:pPr>
    </w:p>
    <w:p w14:paraId="72F5008F" w14:textId="5A025711" w:rsidR="002F3851" w:rsidRDefault="002F3851" w:rsidP="00F95520">
      <w:pPr>
        <w:bidi/>
        <w:jc w:val="both"/>
        <w:rPr>
          <w:b/>
          <w:bCs/>
          <w:rtl/>
        </w:rPr>
      </w:pPr>
      <w:r>
        <w:rPr>
          <w:rFonts w:hint="cs"/>
          <w:b/>
          <w:bCs/>
          <w:rtl/>
        </w:rPr>
        <w:t xml:space="preserve">عنوان پیام پژوهشی </w:t>
      </w:r>
      <w:r w:rsidRPr="005D14DC">
        <w:rPr>
          <w:rFonts w:hint="cs"/>
          <w:b/>
          <w:bCs/>
          <w:color w:val="FF0000"/>
          <w:rtl/>
        </w:rPr>
        <w:t>( حداکثر 20 کلمه)</w:t>
      </w:r>
      <w:r w:rsidR="0097793B">
        <w:rPr>
          <w:rFonts w:hint="cs"/>
          <w:b/>
          <w:bCs/>
          <w:rtl/>
        </w:rPr>
        <w:t>:</w:t>
      </w:r>
      <w:r w:rsidR="000D10D5">
        <w:rPr>
          <w:rFonts w:hint="cs"/>
          <w:b/>
          <w:bCs/>
          <w:rtl/>
        </w:rPr>
        <w:t xml:space="preserve"> </w:t>
      </w:r>
      <w:r w:rsidR="004F5201" w:rsidRPr="004F5201">
        <w:rPr>
          <w:rFonts w:ascii="Times New Roman" w:eastAsia="Times New Roman" w:hAnsi="Times New Roman" w:cs="B Zar" w:hint="cs"/>
          <w:szCs w:val="24"/>
          <w:rtl/>
        </w:rPr>
        <w:t>اثر</w:t>
      </w:r>
      <w:r w:rsidR="004F5201" w:rsidRPr="004F5201">
        <w:rPr>
          <w:rFonts w:ascii="Times New Roman" w:eastAsia="Times New Roman" w:hAnsi="Times New Roman" w:cs="B Zar"/>
          <w:szCs w:val="24"/>
          <w:rtl/>
        </w:rPr>
        <w:t xml:space="preserve"> </w:t>
      </w:r>
      <w:r w:rsidR="004F5201" w:rsidRPr="004F5201">
        <w:rPr>
          <w:rFonts w:ascii="Times New Roman" w:eastAsia="Times New Roman" w:hAnsi="Times New Roman" w:cs="B Zar" w:hint="cs"/>
          <w:szCs w:val="24"/>
          <w:rtl/>
          <w:lang w:bidi="fa-IR"/>
        </w:rPr>
        <w:t xml:space="preserve">حفاظت کبدی </w:t>
      </w:r>
      <w:r w:rsidR="004F5201" w:rsidRPr="004F5201">
        <w:rPr>
          <w:rFonts w:ascii="Times New Roman" w:eastAsia="Times New Roman" w:hAnsi="Times New Roman" w:cs="B Zar" w:hint="cs"/>
          <w:szCs w:val="24"/>
          <w:rtl/>
        </w:rPr>
        <w:t>پیریدوکسال</w:t>
      </w:r>
      <w:r w:rsidR="004F5201" w:rsidRPr="004F5201">
        <w:rPr>
          <w:rFonts w:ascii="Times New Roman" w:eastAsia="Times New Roman" w:hAnsi="Times New Roman" w:cs="B Zar"/>
          <w:szCs w:val="24"/>
          <w:rtl/>
        </w:rPr>
        <w:t xml:space="preserve"> </w:t>
      </w:r>
      <w:r w:rsidR="004F5201" w:rsidRPr="004F5201">
        <w:rPr>
          <w:rFonts w:ascii="Times New Roman" w:eastAsia="Times New Roman" w:hAnsi="Times New Roman" w:cs="B Zar" w:hint="cs"/>
          <w:szCs w:val="24"/>
          <w:rtl/>
        </w:rPr>
        <w:t>فسفات</w:t>
      </w:r>
      <w:r w:rsidR="004F5201" w:rsidRPr="004F5201">
        <w:rPr>
          <w:rFonts w:ascii="Times New Roman" w:eastAsia="Times New Roman" w:hAnsi="Times New Roman" w:cs="B Zar"/>
          <w:szCs w:val="24"/>
          <w:rtl/>
        </w:rPr>
        <w:t xml:space="preserve"> </w:t>
      </w:r>
      <w:r w:rsidR="004F5201" w:rsidRPr="004F5201">
        <w:rPr>
          <w:rFonts w:ascii="Times New Roman" w:eastAsia="Times New Roman" w:hAnsi="Times New Roman" w:cs="B Zar" w:hint="cs"/>
          <w:szCs w:val="24"/>
          <w:rtl/>
        </w:rPr>
        <w:t>برابر سمیت سرب با مهار تکثیر سلولهای کوپفر در پی کاهش استرس اکسیداتیو و بیان ژن فاکتور هسته‌ای کاپا-بی کبدی</w:t>
      </w:r>
    </w:p>
    <w:p w14:paraId="709318A4" w14:textId="77777777" w:rsidR="00F95520" w:rsidRPr="000D10D5" w:rsidRDefault="00F95520" w:rsidP="00F95520">
      <w:pPr>
        <w:bidi/>
        <w:jc w:val="both"/>
        <w:rPr>
          <w:rtl/>
        </w:rPr>
      </w:pPr>
    </w:p>
    <w:p w14:paraId="5DADDD3C" w14:textId="18C17CC0" w:rsidR="000D10D5" w:rsidRDefault="000D10D5" w:rsidP="00F95520">
      <w:pPr>
        <w:bidi/>
        <w:rPr>
          <w:b/>
          <w:bCs/>
          <w:rtl/>
        </w:rPr>
      </w:pPr>
      <w:r>
        <w:rPr>
          <w:rFonts w:hint="cs"/>
          <w:b/>
          <w:bCs/>
          <w:rtl/>
        </w:rPr>
        <w:t xml:space="preserve">پیام کلیدی </w:t>
      </w:r>
      <w:r w:rsidR="0046016C" w:rsidRPr="005D14DC">
        <w:rPr>
          <w:rFonts w:hint="cs"/>
          <w:b/>
          <w:bCs/>
          <w:color w:val="FF0000"/>
          <w:rtl/>
        </w:rPr>
        <w:t>(حداکثر 80 کلمه)</w:t>
      </w:r>
      <w:r>
        <w:rPr>
          <w:rFonts w:hint="cs"/>
          <w:b/>
          <w:bCs/>
          <w:rtl/>
        </w:rPr>
        <w:t xml:space="preserve">: </w:t>
      </w:r>
      <w:r w:rsidR="004F5201" w:rsidRPr="004F5201">
        <w:rPr>
          <w:rFonts w:ascii="Times New Roman" w:eastAsia="Times New Roman" w:hAnsi="Times New Roman" w:cs="B Zar" w:hint="cs"/>
          <w:szCs w:val="24"/>
          <w:rtl/>
        </w:rPr>
        <w:t xml:space="preserve">در این مطالعه </w:t>
      </w:r>
      <w:r w:rsidR="004F5201" w:rsidRPr="004F5201">
        <w:rPr>
          <w:rFonts w:ascii="Times New Roman" w:eastAsia="Times New Roman" w:hAnsi="Times New Roman" w:cs="B Zar" w:hint="cs"/>
          <w:szCs w:val="24"/>
          <w:rtl/>
          <w:lang w:bidi="fa-IR"/>
        </w:rPr>
        <w:t>پیریدوکسال فسفات</w:t>
      </w:r>
      <w:r w:rsidR="004F5201" w:rsidRPr="004F5201">
        <w:rPr>
          <w:rFonts w:ascii="Times New Roman" w:eastAsia="Times New Roman" w:hAnsi="Times New Roman" w:cs="B Zar" w:hint="cs"/>
          <w:szCs w:val="24"/>
          <w:rtl/>
        </w:rPr>
        <w:t xml:space="preserve"> با کاهش استرس اکسیداتیو و بیان ژن فاکتور هسته‌ای کبدی و افزایش ظرفیت آنتی اکسیدانتی منجر به کاهش سلولهای کوپفر و اثر سرب بر کبد در موشهای صحرایی گردید</w:t>
      </w:r>
    </w:p>
    <w:p w14:paraId="02D7B8AC" w14:textId="77777777" w:rsidR="00F95520" w:rsidRPr="000D10D5" w:rsidRDefault="00F95520" w:rsidP="00F95520">
      <w:pPr>
        <w:bidi/>
        <w:rPr>
          <w:rtl/>
        </w:rPr>
      </w:pPr>
    </w:p>
    <w:p w14:paraId="3C2367C8" w14:textId="482BE3C0" w:rsidR="002F3851" w:rsidRDefault="002F3851" w:rsidP="008A50D7">
      <w:pPr>
        <w:bidi/>
        <w:rPr>
          <w:b/>
          <w:bCs/>
          <w:rtl/>
        </w:rPr>
      </w:pPr>
      <w:r>
        <w:rPr>
          <w:rFonts w:hint="cs"/>
          <w:b/>
          <w:bCs/>
          <w:rtl/>
        </w:rPr>
        <w:t xml:space="preserve">متن پیام پژوهشی </w:t>
      </w:r>
      <w:bookmarkStart w:id="0" w:name="_GoBack"/>
      <w:bookmarkEnd w:id="0"/>
    </w:p>
    <w:p w14:paraId="0AB66B89" w14:textId="541E93F7" w:rsidR="002F3851" w:rsidRPr="005D14DC" w:rsidRDefault="002F3851" w:rsidP="002F3851">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اهمیت موضوع(</w:t>
      </w:r>
      <w:r w:rsidR="00F95520" w:rsidRPr="005D14DC">
        <w:rPr>
          <w:rFonts w:cs="B Nazanin" w:hint="cs"/>
          <w:color w:val="FF0000"/>
          <w:kern w:val="0"/>
          <w:sz w:val="24"/>
          <w:rtl/>
          <w14:ligatures w14:val="none"/>
        </w:rPr>
        <w:t>50</w:t>
      </w:r>
      <w:r w:rsidRPr="005D14DC">
        <w:rPr>
          <w:rFonts w:cs="B Nazanin" w:hint="cs"/>
          <w:color w:val="FF0000"/>
          <w:kern w:val="0"/>
          <w:sz w:val="24"/>
          <w:rtl/>
          <w14:ligatures w14:val="none"/>
        </w:rPr>
        <w:t xml:space="preserve"> کلمه)،</w:t>
      </w:r>
      <w:r w:rsidR="004F5201" w:rsidRPr="004F5201">
        <w:rPr>
          <w:rFonts w:ascii="Times New Roman" w:eastAsia="Times New Roman" w:hAnsi="Times New Roman" w:cs="B Nazanin" w:hint="cs"/>
          <w:kern w:val="0"/>
          <w:sz w:val="24"/>
          <w:szCs w:val="24"/>
          <w:rtl/>
          <w14:ligatures w14:val="none"/>
        </w:rPr>
        <w:t xml:space="preserve"> </w:t>
      </w:r>
      <w:r w:rsidR="004F5201" w:rsidRPr="004F5201">
        <w:rPr>
          <w:rFonts w:ascii="Times New Roman" w:eastAsia="Times New Roman" w:hAnsi="Times New Roman" w:cs="B Nazanin" w:hint="cs"/>
          <w:kern w:val="0"/>
          <w:sz w:val="24"/>
          <w:szCs w:val="24"/>
          <w:rtl/>
          <w14:ligatures w14:val="none"/>
        </w:rPr>
        <w:t>استفاده از سرب از دیر باز تا کنون رو به افزایش است و یکی از مهمترین آلوده‌کننده‌های زیست محیطی است. داروی رایج جهت درمان و کاهش اثرات سرب بر انسان شلاتورها هستند که توان مقابله با آسیبهای اکسیداتیو سرب را ندارند. پیریدوکسال فسفات به نظر می‌رسد با ویژگی آنتی اکسیدانتی بالا تیماری مفید جهت کاهش اثرات سرب در بدن باشد.</w:t>
      </w:r>
    </w:p>
    <w:p w14:paraId="5F6C26A6" w14:textId="77777777" w:rsidR="00F95520" w:rsidRPr="005D14DC" w:rsidRDefault="00F95520" w:rsidP="00F95520">
      <w:pPr>
        <w:bidi/>
        <w:rPr>
          <w:color w:val="FF0000"/>
        </w:rPr>
      </w:pPr>
    </w:p>
    <w:p w14:paraId="13480CE9" w14:textId="29CE6D86" w:rsidR="002F3851" w:rsidRPr="005D14DC" w:rsidRDefault="002F3851" w:rsidP="00F95520">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t>مهمترین نتایج طرح به زبان غیر تخصصی(</w:t>
      </w:r>
      <w:r w:rsidR="00F95520" w:rsidRPr="005D14DC">
        <w:rPr>
          <w:rFonts w:cs="B Nazanin" w:hint="cs"/>
          <w:color w:val="FF0000"/>
          <w:kern w:val="0"/>
          <w:sz w:val="24"/>
          <w:rtl/>
          <w14:ligatures w14:val="none"/>
        </w:rPr>
        <w:t>70</w:t>
      </w:r>
      <w:r w:rsidRPr="005D14DC">
        <w:rPr>
          <w:rFonts w:cs="B Nazanin" w:hint="cs"/>
          <w:color w:val="FF0000"/>
          <w:kern w:val="0"/>
          <w:sz w:val="24"/>
          <w:rtl/>
          <w14:ligatures w14:val="none"/>
        </w:rPr>
        <w:t xml:space="preserve"> کلمه) </w:t>
      </w:r>
      <w:r w:rsidR="004F5201" w:rsidRPr="004F5201">
        <w:rPr>
          <w:rFonts w:ascii="Times New Roman" w:eastAsia="Times New Roman" w:hAnsi="Times New Roman" w:cs="B Zar" w:hint="cs"/>
          <w:kern w:val="0"/>
          <w:sz w:val="24"/>
          <w:szCs w:val="24"/>
          <w:rtl/>
          <w14:ligatures w14:val="none"/>
        </w:rPr>
        <w:t xml:space="preserve">در این مطالعه </w:t>
      </w:r>
      <w:r w:rsidR="004F5201" w:rsidRPr="004F5201">
        <w:rPr>
          <w:rFonts w:ascii="Times New Roman" w:eastAsia="Times New Roman" w:hAnsi="Times New Roman" w:cs="B Zar" w:hint="cs"/>
          <w:kern w:val="0"/>
          <w:sz w:val="24"/>
          <w:szCs w:val="24"/>
          <w:rtl/>
          <w:lang w:bidi="fa-IR"/>
          <w14:ligatures w14:val="none"/>
        </w:rPr>
        <w:t>پیریدوکسال فسفات</w:t>
      </w:r>
      <w:r w:rsidR="004F5201" w:rsidRPr="004F5201">
        <w:rPr>
          <w:rFonts w:ascii="Times New Roman" w:eastAsia="Times New Roman" w:hAnsi="Times New Roman" w:cs="B Zar" w:hint="cs"/>
          <w:kern w:val="0"/>
          <w:sz w:val="24"/>
          <w:szCs w:val="24"/>
          <w:rtl/>
          <w14:ligatures w14:val="none"/>
        </w:rPr>
        <w:t xml:space="preserve"> با کاهش استرس اکسیداتیو و بیان ژن فاکتور هسته‌ای کبدی و افزایش ظرفیت آنتی اکسیدانتی منجر به کاهش سلولهای کوپفر و اثر سرب بر کبد در موشهای صحرایی گردید</w:t>
      </w:r>
    </w:p>
    <w:p w14:paraId="4E240B94" w14:textId="4606AAAC" w:rsidR="002F3851" w:rsidRPr="005D14DC" w:rsidRDefault="002F3851" w:rsidP="004F5201">
      <w:pPr>
        <w:pStyle w:val="ListParagraph"/>
        <w:numPr>
          <w:ilvl w:val="0"/>
          <w:numId w:val="5"/>
        </w:numPr>
        <w:bidi/>
        <w:rPr>
          <w:rFonts w:cs="B Nazanin"/>
          <w:color w:val="FF0000"/>
          <w:kern w:val="0"/>
          <w:sz w:val="24"/>
          <w14:ligatures w14:val="none"/>
        </w:rPr>
      </w:pPr>
      <w:r w:rsidRPr="005D14DC">
        <w:rPr>
          <w:rFonts w:cs="B Nazanin" w:hint="cs"/>
          <w:color w:val="FF0000"/>
          <w:kern w:val="0"/>
          <w:sz w:val="24"/>
          <w:rtl/>
          <w14:ligatures w14:val="none"/>
        </w:rPr>
        <w:lastRenderedPageBreak/>
        <w:t xml:space="preserve">موارد کاربرد نتایج طرح (80 کلمه)  </w:t>
      </w:r>
      <w:r w:rsidR="004F5201" w:rsidRPr="004F5201">
        <w:rPr>
          <w:rFonts w:cs="B Nazanin" w:hint="cs"/>
          <w:color w:val="0D0D0D" w:themeColor="text1" w:themeTint="F2"/>
          <w:kern w:val="0"/>
          <w:sz w:val="24"/>
          <w:rtl/>
          <w14:ligatures w14:val="none"/>
        </w:rPr>
        <w:t>با</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توجه</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به</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اینکه</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پیریدوکسال</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فسفات</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اثرات</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بسیار</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مفیدی</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بر</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کاهش</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سمیت</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سرب</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دارد</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پیشنهاد</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می‌گردد</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از</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آن</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جهت</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پیشگیری</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و</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درمان</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سمیت</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سرب</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استفاده</w:t>
      </w:r>
      <w:r w:rsidR="004F5201" w:rsidRPr="004F5201">
        <w:rPr>
          <w:rFonts w:cs="B Nazanin"/>
          <w:color w:val="0D0D0D" w:themeColor="text1" w:themeTint="F2"/>
          <w:kern w:val="0"/>
          <w:sz w:val="24"/>
          <w:rtl/>
          <w14:ligatures w14:val="none"/>
        </w:rPr>
        <w:t xml:space="preserve"> </w:t>
      </w:r>
      <w:r w:rsidR="004F5201" w:rsidRPr="004F5201">
        <w:rPr>
          <w:rFonts w:cs="B Nazanin" w:hint="cs"/>
          <w:color w:val="0D0D0D" w:themeColor="text1" w:themeTint="F2"/>
          <w:kern w:val="0"/>
          <w:sz w:val="24"/>
          <w:rtl/>
          <w14:ligatures w14:val="none"/>
        </w:rPr>
        <w:t>گردد</w:t>
      </w:r>
    </w:p>
    <w:p w14:paraId="0DB92006" w14:textId="4D36671A" w:rsidR="00F95520" w:rsidRPr="004F5201" w:rsidRDefault="004F5201" w:rsidP="004F5201">
      <w:pPr>
        <w:bidi/>
        <w:jc w:val="both"/>
        <w:rPr>
          <w:b/>
          <w:bCs/>
          <w:rtl/>
        </w:rPr>
      </w:pPr>
      <w:r w:rsidRPr="004F5201">
        <w:rPr>
          <w:b/>
          <w:bCs/>
          <w:rtl/>
        </w:rPr>
        <w:tab/>
      </w:r>
    </w:p>
    <w:p w14:paraId="5F38BBE8" w14:textId="77777777" w:rsidR="00F95520" w:rsidRDefault="00F95520" w:rsidP="003610E7">
      <w:pPr>
        <w:bidi/>
        <w:ind w:firstLine="720"/>
        <w:rPr>
          <w:b/>
          <w:bCs/>
          <w:rtl/>
        </w:rPr>
      </w:pP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7BDC295E" w:rsidR="002F3851" w:rsidRPr="005D14DC" w:rsidRDefault="004F5201" w:rsidP="004F5201">
      <w:pPr>
        <w:pStyle w:val="ListParagraph"/>
        <w:numPr>
          <w:ilvl w:val="0"/>
          <w:numId w:val="5"/>
        </w:numPr>
        <w:bidi/>
        <w:rPr>
          <w:rFonts w:cs="B Nazanin"/>
          <w:color w:val="FF0000"/>
          <w:kern w:val="0"/>
          <w:sz w:val="24"/>
          <w14:ligatures w14:val="none"/>
        </w:rPr>
      </w:pPr>
      <w:r w:rsidRPr="004F5201">
        <w:rPr>
          <w:rFonts w:cs="B Nazanin" w:hint="cs"/>
          <w:color w:val="0D0D0D" w:themeColor="text1" w:themeTint="F2"/>
          <w:kern w:val="0"/>
          <w:sz w:val="24"/>
          <w:rtl/>
          <w14:ligatures w14:val="none"/>
        </w:rPr>
        <w:t>با</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توجه</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به</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اینکه</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پیریدوکسال</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فسفات</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اثرات</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بسیار</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مفیدی</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بر</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کاهش</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سمیت</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سرب</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دارد</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پیشنهاد</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می‌گردد</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از</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آن</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جهت</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پیشگیری</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و</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درمان</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سمیت</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سرب</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استفاده</w:t>
      </w:r>
      <w:r w:rsidRPr="004F5201">
        <w:rPr>
          <w:rFonts w:cs="B Nazanin"/>
          <w:color w:val="0D0D0D" w:themeColor="text1" w:themeTint="F2"/>
          <w:kern w:val="0"/>
          <w:sz w:val="24"/>
          <w:rtl/>
          <w14:ligatures w14:val="none"/>
        </w:rPr>
        <w:t xml:space="preserve"> </w:t>
      </w:r>
      <w:r w:rsidRPr="004F5201">
        <w:rPr>
          <w:rFonts w:cs="B Nazanin" w:hint="cs"/>
          <w:color w:val="0D0D0D" w:themeColor="text1" w:themeTint="F2"/>
          <w:kern w:val="0"/>
          <w:sz w:val="24"/>
          <w:rtl/>
          <w14:ligatures w14:val="none"/>
        </w:rPr>
        <w:t>گردد</w:t>
      </w:r>
    </w:p>
    <w:p w14:paraId="7649F456" w14:textId="77777777" w:rsidR="00A2206A" w:rsidRDefault="00A2206A" w:rsidP="00A2206A">
      <w:pPr>
        <w:bidi/>
        <w:rPr>
          <w:b/>
          <w:bCs/>
        </w:rPr>
      </w:pPr>
    </w:p>
    <w:p w14:paraId="406E6C14" w14:textId="30A2D4F2" w:rsidR="004F5201" w:rsidRDefault="00A2206A" w:rsidP="004F5201">
      <w:pPr>
        <w:bidi/>
        <w:rPr>
          <w:b/>
          <w:bCs/>
        </w:rPr>
      </w:pPr>
      <w:r w:rsidRPr="00A2206A">
        <w:rPr>
          <w:rFonts w:hint="cs"/>
          <w:b/>
          <w:bCs/>
          <w:rtl/>
        </w:rPr>
        <w:t xml:space="preserve">محدودیت‌های شواهد چه بودند؟ </w:t>
      </w:r>
      <w:r w:rsidR="004F5201" w:rsidRPr="00551FB0">
        <w:rPr>
          <w:rFonts w:hint="cs"/>
          <w:rtl/>
        </w:rPr>
        <w:t xml:space="preserve">1- مدت کوتاه مطالعه 2- استفاده تنها از یک دوز 3- عدم تناسب بودجه پژوهش </w:t>
      </w:r>
    </w:p>
    <w:p w14:paraId="353C6AE5" w14:textId="77777777" w:rsidR="00A2206A" w:rsidRPr="00A2206A" w:rsidRDefault="00A2206A" w:rsidP="00A2206A">
      <w:pPr>
        <w:bidi/>
        <w:rPr>
          <w:b/>
          <w:bCs/>
        </w:rPr>
      </w:pPr>
    </w:p>
    <w:p w14:paraId="3B1E1BD3" w14:textId="0D1E3D28" w:rsidR="004F5201" w:rsidRPr="00551FB0" w:rsidRDefault="002F3851" w:rsidP="004F5201">
      <w:pPr>
        <w:bidi/>
        <w:jc w:val="both"/>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4F5201" w:rsidRPr="004F5201">
        <w:rPr>
          <w:rFonts w:hint="cs"/>
          <w:rtl/>
        </w:rPr>
        <w:t xml:space="preserve"> </w:t>
      </w:r>
      <w:r w:rsidR="004F5201" w:rsidRPr="00551FB0">
        <w:rPr>
          <w:rFonts w:hint="cs"/>
          <w:rtl/>
        </w:rPr>
        <w:t>رسانه</w:t>
      </w:r>
      <w:r w:rsidR="004F5201" w:rsidRPr="00551FB0">
        <w:rPr>
          <w:rtl/>
        </w:rPr>
        <w:t xml:space="preserve"> </w:t>
      </w:r>
      <w:r w:rsidR="004F5201" w:rsidRPr="00551FB0">
        <w:rPr>
          <w:rFonts w:hint="cs"/>
          <w:rtl/>
        </w:rPr>
        <w:t>ها</w:t>
      </w:r>
      <w:r w:rsidR="004F5201" w:rsidRPr="00551FB0">
        <w:rPr>
          <w:rtl/>
        </w:rPr>
        <w:t xml:space="preserve"> </w:t>
      </w:r>
      <w:r w:rsidR="004F5201" w:rsidRPr="00551FB0">
        <w:rPr>
          <w:rFonts w:hint="cs"/>
          <w:rtl/>
        </w:rPr>
        <w:t>و</w:t>
      </w:r>
      <w:r w:rsidR="004F5201" w:rsidRPr="00551FB0">
        <w:rPr>
          <w:rtl/>
        </w:rPr>
        <w:t xml:space="preserve"> </w:t>
      </w:r>
      <w:r w:rsidR="004F5201" w:rsidRPr="00551FB0">
        <w:rPr>
          <w:rFonts w:hint="cs"/>
          <w:rtl/>
        </w:rPr>
        <w:t>مردم -</w:t>
      </w:r>
      <w:r w:rsidR="004F5201" w:rsidRPr="00551FB0">
        <w:rPr>
          <w:rFonts w:hint="cs"/>
          <w:rtl/>
          <w:lang w:bidi="fa-IR"/>
        </w:rPr>
        <w:t>متخصصان و پژوهشگران-</w:t>
      </w:r>
      <w:r w:rsidR="004F5201" w:rsidRPr="00551FB0">
        <w:rPr>
          <w:rFonts w:hint="cs"/>
          <w:rtl/>
        </w:rPr>
        <w:t xml:space="preserve"> سیاستگذاران</w:t>
      </w:r>
      <w:r w:rsidR="004F5201" w:rsidRPr="00551FB0">
        <w:rPr>
          <w:rtl/>
        </w:rPr>
        <w:t xml:space="preserve"> </w:t>
      </w:r>
      <w:r w:rsidR="004F5201" w:rsidRPr="00551FB0">
        <w:rPr>
          <w:rFonts w:hint="cs"/>
          <w:rtl/>
        </w:rPr>
        <w:t>پژوهشی - سیاستگذاران</w:t>
      </w:r>
      <w:r w:rsidR="004F5201" w:rsidRPr="00551FB0">
        <w:rPr>
          <w:rtl/>
        </w:rPr>
        <w:t xml:space="preserve"> </w:t>
      </w:r>
      <w:r w:rsidR="004F5201" w:rsidRPr="00551FB0">
        <w:rPr>
          <w:rFonts w:hint="cs"/>
          <w:rtl/>
        </w:rPr>
        <w:t>درمانی</w:t>
      </w:r>
      <w:r w:rsidR="004F5201" w:rsidRPr="00551FB0">
        <w:rPr>
          <w:rFonts w:hint="cs"/>
          <w:rtl/>
          <w:lang w:bidi="fa-IR"/>
        </w:rPr>
        <w:t xml:space="preserve"> </w:t>
      </w:r>
    </w:p>
    <w:p w14:paraId="12D3F896" w14:textId="3F29D9B5" w:rsidR="002F3851" w:rsidRPr="0097793B" w:rsidRDefault="002F3851" w:rsidP="00F95520">
      <w:pPr>
        <w:bidi/>
        <w:jc w:val="both"/>
        <w:rPr>
          <w:b/>
          <w:bCs/>
        </w:rPr>
      </w:pPr>
    </w:p>
    <w:p w14:paraId="241EDD1D" w14:textId="77777777" w:rsidR="00F95520" w:rsidRDefault="00F95520" w:rsidP="000F3D7B">
      <w:pPr>
        <w:bidi/>
        <w:jc w:val="both"/>
        <w:rPr>
          <w:b/>
          <w:bCs/>
          <w:rtl/>
        </w:rPr>
      </w:pPr>
    </w:p>
    <w:p w14:paraId="042E26B8" w14:textId="586F9FE4"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4F5201">
        <w:rPr>
          <w:rFonts w:hint="cs"/>
          <w:b/>
          <w:bCs/>
          <w:rtl/>
        </w:rPr>
        <w:t>خیر</w:t>
      </w:r>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5A5BA9EF" w14:textId="77777777" w:rsidR="00551FB0" w:rsidRDefault="00551FB0" w:rsidP="00551FB0">
      <w:pPr>
        <w:bidi/>
        <w:spacing w:after="0" w:line="240" w:lineRule="auto"/>
        <w:jc w:val="both"/>
        <w:rPr>
          <w:rFonts w:ascii="Times New Roman" w:eastAsia="Times New Roman" w:hAnsi="Times New Roman" w:cs="B Zar"/>
          <w:szCs w:val="24"/>
          <w:rtl/>
        </w:rPr>
      </w:pPr>
    </w:p>
    <w:p w14:paraId="09932A0B" w14:textId="77777777" w:rsidR="00551FB0" w:rsidRDefault="00551FB0" w:rsidP="00551FB0">
      <w:pPr>
        <w:bidi/>
        <w:spacing w:after="0" w:line="240" w:lineRule="auto"/>
        <w:jc w:val="both"/>
      </w:pPr>
      <w:r w:rsidRPr="009B2B6E">
        <w:t>https://link.springer.com/article/10.1007/s00210-025-04232-6#citeas</w:t>
      </w:r>
    </w:p>
    <w:p w14:paraId="2A94051D" w14:textId="77777777" w:rsidR="00F95520" w:rsidRPr="00AA7CAA" w:rsidRDefault="00F95520" w:rsidP="00F95520">
      <w:pPr>
        <w:bidi/>
        <w:jc w:val="both"/>
        <w:rPr>
          <w:rtl/>
        </w:rPr>
      </w:pPr>
    </w:p>
    <w:p w14:paraId="79901E0F" w14:textId="19E22E86" w:rsidR="002F3851" w:rsidRDefault="002F3851" w:rsidP="002F3851">
      <w:pPr>
        <w:bidi/>
        <w:jc w:val="both"/>
        <w:rPr>
          <w:rFonts w:hint="cs"/>
          <w:b/>
          <w:bCs/>
          <w:rtl/>
          <w:lang w:bidi="fa-IR"/>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4F5201">
        <w:rPr>
          <w:b/>
          <w:bCs/>
        </w:rPr>
        <w:t>fard635@gmail.com</w:t>
      </w:r>
      <w:r w:rsidR="004F5201">
        <w:rPr>
          <w:rFonts w:hint="cs"/>
          <w:b/>
          <w:bCs/>
          <w:rtl/>
          <w:lang w:bidi="fa-IR"/>
        </w:rPr>
        <w:t xml:space="preserve"> - 09127870664</w:t>
      </w:r>
    </w:p>
    <w:p w14:paraId="6DB536CC" w14:textId="77777777" w:rsidR="00F95520" w:rsidRPr="0097793B" w:rsidRDefault="00F95520" w:rsidP="00F95520">
      <w:pPr>
        <w:bidi/>
        <w:jc w:val="both"/>
        <w:rPr>
          <w:b/>
          <w:bCs/>
          <w:rtl/>
        </w:rPr>
      </w:pPr>
    </w:p>
    <w:p w14:paraId="51F09D86" w14:textId="77777777" w:rsidR="00C30E70" w:rsidRDefault="002F3851" w:rsidP="00C30E70">
      <w:pPr>
        <w:bidi/>
        <w:rPr>
          <w:b/>
          <w:bCs/>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End w:id="1"/>
    </w:p>
    <w:p w14:paraId="4BEA2E83" w14:textId="77777777" w:rsidR="00C30E70" w:rsidRPr="00C30E70" w:rsidRDefault="00C30E70" w:rsidP="00C30E70">
      <w:pPr>
        <w:spacing w:after="0" w:line="240" w:lineRule="auto"/>
        <w:jc w:val="lowKashida"/>
        <w:rPr>
          <w:rFonts w:ascii="Calibri" w:eastAsia="Calibri" w:hAnsi="Calibri" w:cs="Calibri"/>
          <w:noProof/>
          <w:sz w:val="22"/>
          <w:lang w:bidi="fa-IR"/>
        </w:rPr>
      </w:pPr>
      <w:r w:rsidRPr="00C30E70">
        <w:rPr>
          <w:rFonts w:ascii="Calibri" w:eastAsia="Calibri" w:hAnsi="Calibri" w:cs="Calibri"/>
          <w:noProof/>
          <w:sz w:val="22"/>
          <w:lang w:bidi="fa-IR"/>
        </w:rPr>
        <w:lastRenderedPageBreak/>
        <w:t>1 Shan, B.</w:t>
      </w:r>
      <w:r w:rsidRPr="00C30E70">
        <w:rPr>
          <w:rFonts w:ascii="Calibri" w:eastAsia="Calibri" w:hAnsi="Calibri" w:cs="Calibri"/>
          <w:i/>
          <w:noProof/>
          <w:sz w:val="22"/>
          <w:lang w:bidi="fa-IR"/>
        </w:rPr>
        <w:t>, et al.</w:t>
      </w:r>
      <w:r w:rsidRPr="00C30E70">
        <w:rPr>
          <w:rFonts w:ascii="Calibri" w:eastAsia="Calibri" w:hAnsi="Calibri" w:cs="Calibri"/>
          <w:noProof/>
          <w:sz w:val="22"/>
          <w:lang w:bidi="fa-IR"/>
        </w:rPr>
        <w:t xml:space="preserve"> (2021) A review on mechanism of biomineralization using microbial-induced precipitation for immobilizing lead ions. </w:t>
      </w:r>
      <w:r w:rsidRPr="00C30E70">
        <w:rPr>
          <w:rFonts w:ascii="Calibri" w:eastAsia="Calibri" w:hAnsi="Calibri" w:cs="Calibri"/>
          <w:i/>
          <w:noProof/>
          <w:sz w:val="22"/>
          <w:lang w:bidi="fa-IR"/>
        </w:rPr>
        <w:t>Environmental science and pollution research international</w:t>
      </w:r>
      <w:r w:rsidRPr="00C30E70">
        <w:rPr>
          <w:rFonts w:ascii="Calibri" w:eastAsia="Calibri" w:hAnsi="Calibri" w:cs="Calibri"/>
          <w:noProof/>
          <w:sz w:val="22"/>
          <w:lang w:bidi="fa-IR"/>
        </w:rPr>
        <w:t xml:space="preserve"> 28, 30486-30498</w:t>
      </w:r>
    </w:p>
    <w:p w14:paraId="72074189" w14:textId="77777777" w:rsidR="00C30E70" w:rsidRPr="00C30E70" w:rsidRDefault="00C30E70" w:rsidP="00C30E70">
      <w:pPr>
        <w:spacing w:after="0" w:line="240" w:lineRule="auto"/>
        <w:jc w:val="lowKashida"/>
        <w:rPr>
          <w:rFonts w:ascii="Calibri" w:eastAsia="Calibri" w:hAnsi="Calibri" w:cs="Calibri"/>
          <w:noProof/>
          <w:sz w:val="22"/>
          <w:lang w:bidi="fa-IR"/>
        </w:rPr>
      </w:pPr>
      <w:r w:rsidRPr="00C30E70">
        <w:rPr>
          <w:rFonts w:ascii="Calibri" w:eastAsia="Calibri" w:hAnsi="Calibri" w:cs="Calibri"/>
          <w:noProof/>
          <w:sz w:val="22"/>
          <w:lang w:bidi="fa-IR"/>
        </w:rPr>
        <w:t>2 Hoseinrad, H.</w:t>
      </w:r>
      <w:r w:rsidRPr="00C30E70">
        <w:rPr>
          <w:rFonts w:ascii="Calibri" w:eastAsia="Calibri" w:hAnsi="Calibri" w:cs="Calibri"/>
          <w:i/>
          <w:noProof/>
          <w:sz w:val="22"/>
          <w:lang w:bidi="fa-IR"/>
        </w:rPr>
        <w:t>, et al.</w:t>
      </w:r>
      <w:r w:rsidRPr="00C30E70">
        <w:rPr>
          <w:rFonts w:ascii="Calibri" w:eastAsia="Calibri" w:hAnsi="Calibri" w:cs="Calibri"/>
          <w:noProof/>
          <w:sz w:val="22"/>
          <w:lang w:bidi="fa-IR"/>
        </w:rPr>
        <w:t xml:space="preserve"> (2021) Protective Effect of Vitamin D3 Against Pb-Induced Neurotoxicity by Regulating the Nrf2 and NF-κB Pathways. </w:t>
      </w:r>
      <w:r w:rsidRPr="00C30E70">
        <w:rPr>
          <w:rFonts w:ascii="Calibri" w:eastAsia="Calibri" w:hAnsi="Calibri" w:cs="Calibri"/>
          <w:i/>
          <w:noProof/>
          <w:sz w:val="22"/>
          <w:lang w:bidi="fa-IR"/>
        </w:rPr>
        <w:t>Neurotoxicity research</w:t>
      </w:r>
      <w:r w:rsidRPr="00C30E70">
        <w:rPr>
          <w:rFonts w:ascii="Calibri" w:eastAsia="Calibri" w:hAnsi="Calibri" w:cs="Calibri"/>
          <w:noProof/>
          <w:sz w:val="22"/>
          <w:lang w:bidi="fa-IR"/>
        </w:rPr>
        <w:t xml:space="preserve"> 39, 687-696</w:t>
      </w:r>
    </w:p>
    <w:p w14:paraId="1B6A1ED5" w14:textId="77777777" w:rsidR="00C30E70" w:rsidRPr="00C30E70" w:rsidRDefault="00C30E70" w:rsidP="00C30E70">
      <w:pPr>
        <w:spacing w:after="0" w:line="240" w:lineRule="auto"/>
        <w:jc w:val="lowKashida"/>
        <w:rPr>
          <w:rFonts w:ascii="Calibri" w:eastAsia="Calibri" w:hAnsi="Calibri" w:cs="Calibri"/>
          <w:noProof/>
          <w:sz w:val="22"/>
          <w:lang w:bidi="fa-IR"/>
        </w:rPr>
      </w:pPr>
      <w:r w:rsidRPr="00C30E70">
        <w:rPr>
          <w:rFonts w:ascii="Calibri" w:eastAsia="Calibri" w:hAnsi="Calibri" w:cs="Calibri"/>
          <w:noProof/>
          <w:sz w:val="22"/>
          <w:lang w:bidi="fa-IR"/>
        </w:rPr>
        <w:t xml:space="preserve">3 Gurer, H. and Ercal, N. (2000) Can antioxidants be beneficial in the treatment of lead poisoning? </w:t>
      </w:r>
      <w:r w:rsidRPr="00C30E70">
        <w:rPr>
          <w:rFonts w:ascii="Calibri" w:eastAsia="Calibri" w:hAnsi="Calibri" w:cs="Calibri"/>
          <w:i/>
          <w:noProof/>
          <w:sz w:val="22"/>
          <w:lang w:bidi="fa-IR"/>
        </w:rPr>
        <w:t>Free radical biology &amp; medicine</w:t>
      </w:r>
      <w:r w:rsidRPr="00C30E70">
        <w:rPr>
          <w:rFonts w:ascii="Calibri" w:eastAsia="Calibri" w:hAnsi="Calibri" w:cs="Calibri"/>
          <w:noProof/>
          <w:sz w:val="22"/>
          <w:lang w:bidi="fa-IR"/>
        </w:rPr>
        <w:t xml:space="preserve"> 29, 927-945</w:t>
      </w:r>
    </w:p>
    <w:p w14:paraId="512D80CF" w14:textId="77777777" w:rsidR="00C30E70" w:rsidRPr="00C30E70" w:rsidRDefault="00C30E70" w:rsidP="00C30E70">
      <w:pPr>
        <w:spacing w:after="0" w:line="240" w:lineRule="auto"/>
        <w:jc w:val="lowKashida"/>
        <w:rPr>
          <w:rFonts w:ascii="Calibri" w:eastAsia="Calibri" w:hAnsi="Calibri" w:cs="Calibri"/>
          <w:noProof/>
          <w:sz w:val="22"/>
          <w:lang w:bidi="fa-IR"/>
        </w:rPr>
      </w:pPr>
      <w:r w:rsidRPr="00C30E70">
        <w:rPr>
          <w:rFonts w:ascii="Calibri" w:eastAsia="Calibri" w:hAnsi="Calibri" w:cs="Calibri"/>
          <w:noProof/>
          <w:sz w:val="22"/>
          <w:lang w:bidi="fa-IR"/>
        </w:rPr>
        <w:t xml:space="preserve">4 McGowan, C. (1989) Influence of vitamin B6 status on aspects of lead poisoning in rats. </w:t>
      </w:r>
      <w:r w:rsidRPr="00C30E70">
        <w:rPr>
          <w:rFonts w:ascii="Calibri" w:eastAsia="Calibri" w:hAnsi="Calibri" w:cs="Calibri"/>
          <w:i/>
          <w:noProof/>
          <w:sz w:val="22"/>
          <w:lang w:bidi="fa-IR"/>
        </w:rPr>
        <w:t>Toxicology letters</w:t>
      </w:r>
      <w:r w:rsidRPr="00C30E70">
        <w:rPr>
          <w:rFonts w:ascii="Calibri" w:eastAsia="Calibri" w:hAnsi="Calibri" w:cs="Calibri"/>
          <w:noProof/>
          <w:sz w:val="22"/>
          <w:lang w:bidi="fa-IR"/>
        </w:rPr>
        <w:t xml:space="preserve"> 47, 87-93</w:t>
      </w:r>
    </w:p>
    <w:p w14:paraId="0470B659" w14:textId="062B7312" w:rsidR="00551FB0" w:rsidRDefault="00551FB0" w:rsidP="00C30E70"/>
    <w:sectPr w:rsidR="00551FB0" w:rsidSect="005A6AD7">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43FDD" w14:textId="77777777" w:rsidR="00D12D91" w:rsidRDefault="00D12D91" w:rsidP="00AA6739">
      <w:pPr>
        <w:spacing w:after="0" w:line="240" w:lineRule="auto"/>
      </w:pPr>
      <w:r>
        <w:separator/>
      </w:r>
    </w:p>
  </w:endnote>
  <w:endnote w:type="continuationSeparator" w:id="0">
    <w:p w14:paraId="6EACC4B8" w14:textId="77777777" w:rsidR="00D12D91" w:rsidRDefault="00D12D91"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22166" w14:textId="77777777" w:rsidR="00D12D91" w:rsidRDefault="00D12D91" w:rsidP="00AA6739">
      <w:pPr>
        <w:spacing w:after="0" w:line="240" w:lineRule="auto"/>
      </w:pPr>
      <w:r>
        <w:separator/>
      </w:r>
    </w:p>
  </w:footnote>
  <w:footnote w:type="continuationSeparator" w:id="0">
    <w:p w14:paraId="3B549380" w14:textId="77777777" w:rsidR="00D12D91" w:rsidRDefault="00D12D91" w:rsidP="00AA6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46A5B"/>
    <w:multiLevelType w:val="hybridMultilevel"/>
    <w:tmpl w:val="A54E4F80"/>
    <w:lvl w:ilvl="0" w:tplc="3B7C8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8"/>
  </w:num>
  <w:num w:numId="6">
    <w:abstractNumId w:val="11"/>
  </w:num>
  <w:num w:numId="7">
    <w:abstractNumId w:val="10"/>
  </w:num>
  <w:num w:numId="8">
    <w:abstractNumId w:val="0"/>
  </w:num>
  <w:num w:numId="9">
    <w:abstractNumId w:val="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5CC2"/>
    <w:rsid w:val="00380CDE"/>
    <w:rsid w:val="003853E4"/>
    <w:rsid w:val="0046016C"/>
    <w:rsid w:val="004A6BFF"/>
    <w:rsid w:val="004F5201"/>
    <w:rsid w:val="0055114C"/>
    <w:rsid w:val="00551FB0"/>
    <w:rsid w:val="0057587A"/>
    <w:rsid w:val="005A6AD7"/>
    <w:rsid w:val="005B34C7"/>
    <w:rsid w:val="005C75FF"/>
    <w:rsid w:val="005D14DC"/>
    <w:rsid w:val="005E1B66"/>
    <w:rsid w:val="005E2B09"/>
    <w:rsid w:val="006141A5"/>
    <w:rsid w:val="006635FC"/>
    <w:rsid w:val="0067709B"/>
    <w:rsid w:val="006B6DBF"/>
    <w:rsid w:val="006F0B76"/>
    <w:rsid w:val="007B3089"/>
    <w:rsid w:val="007F6C51"/>
    <w:rsid w:val="008A50D7"/>
    <w:rsid w:val="008C5909"/>
    <w:rsid w:val="008F4D7E"/>
    <w:rsid w:val="00944340"/>
    <w:rsid w:val="00965D68"/>
    <w:rsid w:val="00970918"/>
    <w:rsid w:val="009730FE"/>
    <w:rsid w:val="0097793B"/>
    <w:rsid w:val="009947D8"/>
    <w:rsid w:val="009C3C3A"/>
    <w:rsid w:val="009E4F82"/>
    <w:rsid w:val="009F1DFE"/>
    <w:rsid w:val="00A2206A"/>
    <w:rsid w:val="00A26711"/>
    <w:rsid w:val="00A42C27"/>
    <w:rsid w:val="00AA6739"/>
    <w:rsid w:val="00AA7CAA"/>
    <w:rsid w:val="00AF0913"/>
    <w:rsid w:val="00B87519"/>
    <w:rsid w:val="00BD161E"/>
    <w:rsid w:val="00BF17F5"/>
    <w:rsid w:val="00BF459E"/>
    <w:rsid w:val="00C30E70"/>
    <w:rsid w:val="00C451F1"/>
    <w:rsid w:val="00C62D0E"/>
    <w:rsid w:val="00C84B52"/>
    <w:rsid w:val="00C9325B"/>
    <w:rsid w:val="00C9748E"/>
    <w:rsid w:val="00CC144B"/>
    <w:rsid w:val="00CD4B95"/>
    <w:rsid w:val="00D12D91"/>
    <w:rsid w:val="00D76ABF"/>
    <w:rsid w:val="00D77ACC"/>
    <w:rsid w:val="00E11918"/>
    <w:rsid w:val="00E21A45"/>
    <w:rsid w:val="00E44898"/>
    <w:rsid w:val="00E91CA9"/>
    <w:rsid w:val="00F048A8"/>
    <w:rsid w:val="00F21F89"/>
    <w:rsid w:val="00F26AF0"/>
    <w:rsid w:val="00F37250"/>
    <w:rsid w:val="00F45AA2"/>
    <w:rsid w:val="00F95520"/>
    <w:rsid w:val="00FC538C"/>
    <w:rsid w:val="00FD2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6501-9172-44CD-9605-B7D58EEB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Clinical Bioch</cp:lastModifiedBy>
  <cp:revision>2</cp:revision>
  <cp:lastPrinted>2025-11-30T04:42:00Z</cp:lastPrinted>
  <dcterms:created xsi:type="dcterms:W3CDTF">2025-11-30T04:43:00Z</dcterms:created>
  <dcterms:modified xsi:type="dcterms:W3CDTF">2025-11-30T04:43:00Z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