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52E65C5" w:rsidR="00F21F89" w:rsidRDefault="002F3851" w:rsidP="00F21F89">
      <w:pPr>
        <w:bidi/>
        <w:rPr>
          <w:b/>
          <w:bCs/>
          <w:rtl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3915750B" w14:textId="4B80886E" w:rsidR="003A6F8E" w:rsidRPr="002A5614" w:rsidRDefault="003A6F8E" w:rsidP="003A6F8E">
      <w:pPr>
        <w:bidi/>
      </w:pPr>
      <w:r w:rsidRPr="003A6F8E">
        <w:rPr>
          <w:rtl/>
        </w:rPr>
        <w:t>بررس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نقش </w:t>
      </w:r>
      <w:r w:rsidRPr="003A6F8E">
        <w:t>lncRNA CCAT2</w:t>
      </w:r>
      <w:r w:rsidRPr="003A6F8E">
        <w:rPr>
          <w:rtl/>
        </w:rPr>
        <w:t xml:space="preserve"> در پ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شرفت</w:t>
      </w:r>
      <w:r w:rsidRPr="003A6F8E">
        <w:rPr>
          <w:rtl/>
        </w:rPr>
        <w:t xml:space="preserve"> و متاستاز 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دستگاه گوارش و ارز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اب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آن به عنوان هدف درمان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نشانگر ز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ست</w:t>
      </w:r>
      <w:r w:rsidRPr="003A6F8E">
        <w:rPr>
          <w:rFonts w:hint="cs"/>
          <w:rtl/>
        </w:rPr>
        <w:t>ی</w:t>
      </w:r>
    </w:p>
    <w:p w14:paraId="768746D1" w14:textId="5E5E15A6" w:rsidR="002F3851" w:rsidRDefault="002F3851" w:rsidP="002F3851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75F799CB" w14:textId="38FBEDB4" w:rsidR="003A6F8E" w:rsidRPr="003A6F8E" w:rsidRDefault="003A6F8E" w:rsidP="003A6F8E">
      <w:pPr>
        <w:bidi/>
        <w:rPr>
          <w:lang w:bidi="fa-IR"/>
        </w:rPr>
      </w:pPr>
      <w:r w:rsidRPr="003A6F8E">
        <w:rPr>
          <w:rtl/>
          <w:lang w:bidi="fa-IR"/>
        </w:rPr>
        <w:t>خرداد ۱۴۰۴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66251A0E" w14:textId="77777777" w:rsidR="003A6F8E" w:rsidRPr="003A6F8E" w:rsidRDefault="003A6F8E" w:rsidP="003A6F8E">
      <w:pPr>
        <w:bidi/>
        <w:rPr>
          <w:rtl/>
        </w:rPr>
      </w:pPr>
      <w:r w:rsidRPr="003A6F8E">
        <w:rPr>
          <w:rtl/>
        </w:rPr>
        <w:t>احمد قربان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ونن</w:t>
      </w:r>
    </w:p>
    <w:p w14:paraId="38657E54" w14:textId="39585D39" w:rsidR="003A6F8E" w:rsidRPr="003A6F8E" w:rsidRDefault="003A6F8E" w:rsidP="003A6F8E">
      <w:r>
        <w:rPr>
          <w:rFonts w:hint="cs"/>
          <w:rtl/>
        </w:rPr>
        <w:t xml:space="preserve">- </w:t>
      </w:r>
      <w:r w:rsidRPr="003A6F8E">
        <w:t>Cancer Immunology and Immunotherapy Research Center, Ardabil University of Medical Sciences, Ardabil, Iran</w:t>
      </w:r>
    </w:p>
    <w:p w14:paraId="28AC1DEE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فر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د</w:t>
      </w:r>
      <w:r w:rsidRPr="003A6F8E">
        <w:rPr>
          <w:rtl/>
        </w:rPr>
        <w:t xml:space="preserve"> قربان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نژاد</w:t>
      </w:r>
      <w:r w:rsidRPr="003A6F8E">
        <w:t xml:space="preserve"> </w:t>
      </w:r>
    </w:p>
    <w:p w14:paraId="6E04FCE3" w14:textId="77777777" w:rsidR="003A6F8E" w:rsidRPr="003A6F8E" w:rsidRDefault="003A6F8E" w:rsidP="003A6F8E">
      <w:r w:rsidRPr="003A6F8E">
        <w:rPr>
          <w:rFonts w:hint="eastAsia"/>
        </w:rPr>
        <w:t>—</w:t>
      </w:r>
      <w:r w:rsidRPr="003A6F8E">
        <w:t xml:space="preserve"> Student Research Committee, Department of Immunology, School of Medicine, Shahid Beheshti University of Medical Sciences, Tehran, Iran</w:t>
      </w:r>
    </w:p>
    <w:p w14:paraId="506690F7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گلناز</w:t>
      </w:r>
      <w:r w:rsidRPr="003A6F8E">
        <w:rPr>
          <w:rtl/>
        </w:rPr>
        <w:t xml:space="preserve"> ن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کقبال</w:t>
      </w:r>
      <w:r w:rsidRPr="003A6F8E">
        <w:rPr>
          <w:rFonts w:hint="cs"/>
          <w:rtl/>
        </w:rPr>
        <w:t>ی</w:t>
      </w:r>
    </w:p>
    <w:p w14:paraId="09D4415B" w14:textId="77777777" w:rsidR="003A6F8E" w:rsidRPr="003A6F8E" w:rsidRDefault="003A6F8E" w:rsidP="003A6F8E">
      <w:r w:rsidRPr="003A6F8E">
        <w:t xml:space="preserve"> — School of Medicine, Shahid Beheshti University of Medical Sciences, Tehran, Iran</w:t>
      </w:r>
    </w:p>
    <w:p w14:paraId="2EDBE992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فاطمه</w:t>
      </w:r>
      <w:r w:rsidRPr="003A6F8E">
        <w:rPr>
          <w:rtl/>
        </w:rPr>
        <w:t xml:space="preserve"> محمد</w:t>
      </w:r>
      <w:r w:rsidRPr="003A6F8E">
        <w:rPr>
          <w:rFonts w:hint="cs"/>
          <w:rtl/>
        </w:rPr>
        <w:t>ی</w:t>
      </w:r>
    </w:p>
    <w:p w14:paraId="459C51A4" w14:textId="77777777" w:rsidR="003A6F8E" w:rsidRPr="003A6F8E" w:rsidRDefault="003A6F8E" w:rsidP="003A6F8E">
      <w:r w:rsidRPr="003A6F8E">
        <w:t xml:space="preserve"> — Department of Immunology, Faculty of Medicine, Mashhad University of Medical Sciences, Mashhad, Iran</w:t>
      </w:r>
    </w:p>
    <w:p w14:paraId="39C34CEF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آر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ان</w:t>
      </w:r>
      <w:r w:rsidRPr="003A6F8E">
        <w:rPr>
          <w:rtl/>
        </w:rPr>
        <w:t xml:space="preserve"> آ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</w:t>
      </w:r>
      <w:r w:rsidRPr="003A6F8E">
        <w:rPr>
          <w:rFonts w:hint="cs"/>
          <w:rtl/>
        </w:rPr>
        <w:t>ی</w:t>
      </w:r>
    </w:p>
    <w:p w14:paraId="18F4E4FC" w14:textId="146B3116" w:rsidR="003A6F8E" w:rsidRPr="003A6F8E" w:rsidRDefault="003A6F8E" w:rsidP="003A6F8E">
      <w:pPr>
        <w:rPr>
          <w:rtl/>
        </w:rPr>
      </w:pPr>
      <w:r w:rsidRPr="003A6F8E">
        <w:t xml:space="preserve"> </w:t>
      </w:r>
      <w:r w:rsidRPr="003A6F8E">
        <w:rPr>
          <w:rFonts w:ascii="Times New Roman" w:hAnsi="Times New Roman" w:cs="Times New Roman" w:hint="cs"/>
        </w:rPr>
        <w:t>—</w:t>
      </w:r>
      <w:r w:rsidRPr="003A6F8E">
        <w:t xml:space="preserve"> School of Medicine, Shahid Beheshti University of Medical Sciences, Tehran, Iran</w:t>
      </w:r>
    </w:p>
    <w:p w14:paraId="06015A50" w14:textId="77777777" w:rsidR="003A6F8E" w:rsidRPr="003A6F8E" w:rsidRDefault="003A6F8E" w:rsidP="003A6F8E">
      <w:pPr>
        <w:rPr>
          <w:rtl/>
        </w:rPr>
      </w:pPr>
    </w:p>
    <w:p w14:paraId="6F46DEAC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رضا</w:t>
      </w:r>
      <w:r w:rsidRPr="003A6F8E">
        <w:rPr>
          <w:rtl/>
        </w:rPr>
        <w:t xml:space="preserve"> قنبر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مستان</w:t>
      </w:r>
      <w:r w:rsidRPr="003A6F8E">
        <w:rPr>
          <w:rFonts w:hint="cs"/>
          <w:rtl/>
        </w:rPr>
        <w:t>ی</w:t>
      </w:r>
      <w:r w:rsidRPr="003A6F8E">
        <w:t xml:space="preserve"> </w:t>
      </w:r>
    </w:p>
    <w:p w14:paraId="7CF25C77" w14:textId="0CD969D8" w:rsidR="003A6F8E" w:rsidRPr="003A6F8E" w:rsidRDefault="003A6F8E" w:rsidP="003A6F8E">
      <w:pPr>
        <w:rPr>
          <w:rtl/>
        </w:rPr>
      </w:pPr>
      <w:r w:rsidRPr="003A6F8E">
        <w:rPr>
          <w:rFonts w:ascii="Times New Roman" w:hAnsi="Times New Roman" w:cs="Times New Roman" w:hint="cs"/>
        </w:rPr>
        <w:t>—</w:t>
      </w:r>
      <w:r w:rsidRPr="003A6F8E">
        <w:t xml:space="preserve"> School of Medicine, Iran University of Medical Sciences, Tehran, Iran</w:t>
      </w:r>
    </w:p>
    <w:p w14:paraId="78D24447" w14:textId="77777777" w:rsidR="003A6F8E" w:rsidRPr="003A6F8E" w:rsidRDefault="003A6F8E" w:rsidP="003A6F8E">
      <w:pPr>
        <w:rPr>
          <w:rtl/>
        </w:rPr>
      </w:pPr>
    </w:p>
    <w:p w14:paraId="35924C28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زهرا</w:t>
      </w:r>
      <w:r w:rsidRPr="003A6F8E">
        <w:rPr>
          <w:rtl/>
        </w:rPr>
        <w:t xml:space="preserve"> شاهحس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Fonts w:hint="cs"/>
          <w:rtl/>
        </w:rPr>
        <w:t>ی</w:t>
      </w:r>
      <w:r w:rsidRPr="003A6F8E">
        <w:t xml:space="preserve"> </w:t>
      </w:r>
    </w:p>
    <w:p w14:paraId="488077D1" w14:textId="77777777" w:rsidR="003A6F8E" w:rsidRPr="003A6F8E" w:rsidRDefault="003A6F8E" w:rsidP="003A6F8E">
      <w:r w:rsidRPr="003A6F8E">
        <w:rPr>
          <w:rFonts w:hint="eastAsia"/>
        </w:rPr>
        <w:t>—</w:t>
      </w:r>
      <w:r w:rsidRPr="003A6F8E">
        <w:t xml:space="preserve"> School of Medicine, Shahid Beheshti University of Medical Sciences, Tehran, Iran</w:t>
      </w:r>
    </w:p>
    <w:p w14:paraId="03816C3D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lastRenderedPageBreak/>
        <w:t>پو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</w:t>
      </w:r>
      <w:r w:rsidRPr="003A6F8E">
        <w:rPr>
          <w:rtl/>
        </w:rPr>
        <w:t xml:space="preserve"> ع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Fonts w:hint="cs"/>
          <w:rtl/>
        </w:rPr>
        <w:t>ی</w:t>
      </w:r>
    </w:p>
    <w:p w14:paraId="17221570" w14:textId="77777777" w:rsidR="003A6F8E" w:rsidRPr="003A6F8E" w:rsidRDefault="003A6F8E" w:rsidP="003A6F8E">
      <w:r w:rsidRPr="003A6F8E">
        <w:t xml:space="preserve"> — Toxicological Research Center, Shahid Beheshti University of Medical Sciences, Tehran, Iran</w:t>
      </w:r>
    </w:p>
    <w:p w14:paraId="119D22C9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روناک</w:t>
      </w:r>
      <w:r w:rsidRPr="003A6F8E">
        <w:rPr>
          <w:rtl/>
        </w:rPr>
        <w:t xml:space="preserve"> احمد</w:t>
      </w:r>
      <w:r w:rsidRPr="003A6F8E">
        <w:rPr>
          <w:rFonts w:hint="cs"/>
          <w:rtl/>
        </w:rPr>
        <w:t>ی</w:t>
      </w:r>
    </w:p>
    <w:p w14:paraId="544C3C3B" w14:textId="77777777" w:rsidR="003A6F8E" w:rsidRPr="003A6F8E" w:rsidRDefault="003A6F8E" w:rsidP="003A6F8E">
      <w:r w:rsidRPr="003A6F8E">
        <w:t xml:space="preserve"> — Department of Pathobiology, Faculty of Veterinary Medicine, Islamic Azad University, Tabriz, Iran</w:t>
      </w:r>
    </w:p>
    <w:p w14:paraId="0BAF7AA7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صفا</w:t>
      </w:r>
      <w:r w:rsidRPr="003A6F8E">
        <w:rPr>
          <w:rtl/>
        </w:rPr>
        <w:t xml:space="preserve"> طهماسب</w:t>
      </w:r>
      <w:r w:rsidRPr="003A6F8E">
        <w:rPr>
          <w:rFonts w:hint="cs"/>
          <w:rtl/>
        </w:rPr>
        <w:t>ی</w:t>
      </w:r>
    </w:p>
    <w:p w14:paraId="66011CA0" w14:textId="77777777" w:rsidR="003A6F8E" w:rsidRPr="003A6F8E" w:rsidRDefault="003A6F8E" w:rsidP="003A6F8E">
      <w:r w:rsidRPr="003A6F8E">
        <w:t xml:space="preserve">  — Student Research Committee, Department of Immunology, School of Medicine, Shahid Beheshti University of Medical Sciences, Tehran, Iran</w:t>
      </w:r>
    </w:p>
    <w:p w14:paraId="53B41CA9" w14:textId="1FF1EE64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الهام</w:t>
      </w:r>
      <w:r w:rsidR="00D87825">
        <w:rPr>
          <w:rtl/>
        </w:rPr>
        <w:t xml:space="preserve"> صف</w:t>
      </w:r>
      <w:bookmarkStart w:id="0" w:name="_GoBack"/>
      <w:bookmarkEnd w:id="0"/>
      <w:r w:rsidRPr="003A6F8E">
        <w:rPr>
          <w:rtl/>
        </w:rPr>
        <w:t>رزاده(مجر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مسئول)</w:t>
      </w:r>
      <w:r w:rsidRPr="003A6F8E">
        <w:t xml:space="preserve"> </w:t>
      </w:r>
    </w:p>
    <w:p w14:paraId="3FBC66DF" w14:textId="77777777" w:rsidR="003A6F8E" w:rsidRPr="003A6F8E" w:rsidRDefault="003A6F8E" w:rsidP="003A6F8E">
      <w:r w:rsidRPr="003A6F8E">
        <w:rPr>
          <w:rFonts w:hint="eastAsia"/>
        </w:rPr>
        <w:t>—</w:t>
      </w:r>
      <w:r w:rsidRPr="003A6F8E">
        <w:t xml:space="preserve"> Cancer Immunology and Immunotherapy Research Center, Ardabil University of Medical Sciences, Ardabil, Iran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019AA2F0" w:rsidR="002F3851" w:rsidRDefault="002F3851" w:rsidP="003A6F8E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5EDD596" w:rsidR="00F95520" w:rsidRPr="000D10D5" w:rsidRDefault="003A6F8E" w:rsidP="00F95520">
      <w:pPr>
        <w:bidi/>
        <w:jc w:val="both"/>
        <w:rPr>
          <w:rtl/>
        </w:rPr>
      </w:pPr>
      <w:r w:rsidRPr="003A6F8E">
        <w:t>lncRNA CCAT2</w:t>
      </w:r>
      <w:r w:rsidRPr="003A6F8E">
        <w:rPr>
          <w:rtl/>
        </w:rPr>
        <w:t xml:space="preserve"> 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ک</w:t>
      </w:r>
      <w:r w:rsidRPr="003A6F8E">
        <w:rPr>
          <w:rtl/>
        </w:rPr>
        <w:t xml:space="preserve"> نشانگر ز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ست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هدف درمان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مؤثر در 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دستگاه گوارش است.</w:t>
      </w:r>
    </w:p>
    <w:p w14:paraId="5DADDD3C" w14:textId="2469917A" w:rsidR="000D10D5" w:rsidRDefault="000D10D5" w:rsidP="003A6F8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کلیدی: </w:t>
      </w:r>
    </w:p>
    <w:p w14:paraId="24439212" w14:textId="33AC136E" w:rsidR="00F95520" w:rsidRPr="003A6F8E" w:rsidRDefault="003A6F8E" w:rsidP="00F95520">
      <w:pPr>
        <w:bidi/>
        <w:rPr>
          <w:rtl/>
        </w:rPr>
      </w:pPr>
      <w:r w:rsidRPr="003A6F8E">
        <w:rPr>
          <w:rtl/>
        </w:rPr>
        <w:t>افزا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</w:t>
      </w:r>
      <w:r w:rsidRPr="003A6F8E">
        <w:rPr>
          <w:rtl/>
        </w:rPr>
        <w:t xml:space="preserve"> 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ان</w:t>
      </w:r>
      <w:r w:rsidRPr="003A6F8E">
        <w:rPr>
          <w:rtl/>
        </w:rPr>
        <w:t xml:space="preserve"> </w:t>
      </w:r>
      <w:r w:rsidRPr="003A6F8E">
        <w:t>lncRNA CCAT2</w:t>
      </w:r>
      <w:r w:rsidRPr="003A6F8E">
        <w:rPr>
          <w:rtl/>
        </w:rPr>
        <w:t xml:space="preserve"> در انواع مختلف 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دستگاه گوارش با پ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شرفت</w:t>
      </w:r>
      <w:r w:rsidRPr="003A6F8E">
        <w:rPr>
          <w:rtl/>
        </w:rPr>
        <w:t xml:space="preserve"> 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مار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،</w:t>
      </w:r>
      <w:r w:rsidRPr="003A6F8E">
        <w:rPr>
          <w:rtl/>
        </w:rPr>
        <w:t xml:space="preserve"> متاستاز و پ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شآگه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نامطلوب همراه است. شناسا</w:t>
      </w:r>
      <w:r w:rsidRPr="003A6F8E">
        <w:rPr>
          <w:rFonts w:hint="cs"/>
          <w:rtl/>
        </w:rPr>
        <w:t>یی</w:t>
      </w:r>
      <w:r w:rsidRPr="003A6F8E">
        <w:rPr>
          <w:rtl/>
        </w:rPr>
        <w:t xml:space="preserve"> و مهار 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مولکول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تواند</w:t>
      </w:r>
      <w:r w:rsidRPr="003A6F8E">
        <w:rPr>
          <w:rtl/>
        </w:rPr>
        <w:t xml:space="preserve"> مس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ر</w:t>
      </w:r>
      <w:r w:rsidRPr="003A6F8E">
        <w:rPr>
          <w:rtl/>
        </w:rPr>
        <w:t xml:space="preserve"> تشخ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ص</w:t>
      </w:r>
      <w:r w:rsidRPr="003A6F8E">
        <w:rPr>
          <w:rtl/>
        </w:rPr>
        <w:t xml:space="preserve"> زودهنگام، پ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روند 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مار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توسعه درمانها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هدفمند را هموار سازد.</w:t>
      </w:r>
    </w:p>
    <w:p w14:paraId="3C2367C8" w14:textId="00FEC952" w:rsidR="002F3851" w:rsidRDefault="002F3851" w:rsidP="003A6F8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</w:t>
      </w:r>
      <w:r w:rsidR="0097793B">
        <w:rPr>
          <w:rFonts w:hint="cs"/>
          <w:b/>
          <w:bCs/>
          <w:rtl/>
        </w:rPr>
        <w:t>:</w:t>
      </w:r>
    </w:p>
    <w:p w14:paraId="5EB2023E" w14:textId="77777777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دستگاه گوارش از مهمتر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عوامل مرگوم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ر</w:t>
      </w:r>
      <w:r w:rsidRPr="003A6F8E">
        <w:rPr>
          <w:rtl/>
        </w:rPr>
        <w:t xml:space="preserve"> در سراسر جهان هستند. کشف مولکولها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نو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ز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ست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مانند</w:t>
      </w:r>
      <w:r w:rsidRPr="003A6F8E">
        <w:t xml:space="preserve"> lncRNA CCAT2 </w:t>
      </w:r>
      <w:r w:rsidRPr="003A6F8E">
        <w:rPr>
          <w:rtl/>
        </w:rPr>
        <w:t>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تواند</w:t>
      </w:r>
      <w:r w:rsidRPr="003A6F8E">
        <w:rPr>
          <w:rtl/>
        </w:rPr>
        <w:t xml:space="preserve"> به بهبود روند تشخ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ص</w:t>
      </w:r>
      <w:r w:rsidRPr="003A6F8E">
        <w:rPr>
          <w:rtl/>
        </w:rPr>
        <w:t xml:space="preserve"> و درمان 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سرطانها کمک کند</w:t>
      </w:r>
      <w:r w:rsidRPr="003A6F8E">
        <w:t>.</w:t>
      </w:r>
    </w:p>
    <w:p w14:paraId="17E9F805" w14:textId="072EBB26" w:rsidR="003A6F8E" w:rsidRPr="003A6F8E" w:rsidRDefault="003A6F8E" w:rsidP="003A6F8E">
      <w:pPr>
        <w:bidi/>
        <w:rPr>
          <w:rtl/>
        </w:rPr>
      </w:pPr>
      <w:r w:rsidRPr="003A6F8E">
        <w:rPr>
          <w:rFonts w:hint="eastAsia"/>
          <w:rtl/>
        </w:rPr>
        <w:t>مطالعه</w:t>
      </w:r>
      <w:r w:rsidRPr="003A6F8E">
        <w:rPr>
          <w:rtl/>
        </w:rPr>
        <w:t xml:space="preserve"> حاضر نشان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دهد</w:t>
      </w:r>
      <w:r w:rsidRPr="003A6F8E">
        <w:rPr>
          <w:rtl/>
        </w:rPr>
        <w:t xml:space="preserve"> که سطح</w:t>
      </w:r>
      <w:r w:rsidRPr="003A6F8E">
        <w:t xml:space="preserve"> lncRNA CCAT2 </w:t>
      </w:r>
      <w:r w:rsidRPr="003A6F8E">
        <w:rPr>
          <w:rtl/>
        </w:rPr>
        <w:t>در 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روده بزرگ، معده و کبد افزا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</w:t>
      </w:r>
      <w:r w:rsidRPr="003A6F8E">
        <w:rPr>
          <w:rtl/>
        </w:rPr>
        <w:t xml:space="preserve"> م</w:t>
      </w:r>
      <w:r w:rsidRPr="003A6F8E">
        <w:rPr>
          <w:rFonts w:hint="cs"/>
          <w:rtl/>
        </w:rPr>
        <w:t>ی ی</w:t>
      </w:r>
      <w:r w:rsidRPr="003A6F8E">
        <w:rPr>
          <w:rFonts w:hint="eastAsia"/>
          <w:rtl/>
        </w:rPr>
        <w:t>ابد</w:t>
      </w:r>
      <w:r w:rsidRPr="003A6F8E">
        <w:rPr>
          <w:rtl/>
        </w:rPr>
        <w:t>. 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مولکول با افزا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</w:t>
      </w:r>
      <w:r w:rsidRPr="003A6F8E">
        <w:rPr>
          <w:rtl/>
        </w:rPr>
        <w:t xml:space="preserve"> رشد سلول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،</w:t>
      </w:r>
      <w:r w:rsidRPr="003A6F8E">
        <w:rPr>
          <w:rtl/>
        </w:rPr>
        <w:t xml:space="preserve"> مهاجرت، متاستاز و مقاومت دارو</w:t>
      </w:r>
      <w:r w:rsidRPr="003A6F8E">
        <w:rPr>
          <w:rFonts w:hint="cs"/>
          <w:rtl/>
        </w:rPr>
        <w:t>یی</w:t>
      </w:r>
      <w:r w:rsidRPr="003A6F8E">
        <w:rPr>
          <w:rFonts w:hint="eastAsia"/>
          <w:rtl/>
        </w:rPr>
        <w:t>،</w:t>
      </w:r>
      <w:r w:rsidRPr="003A6F8E">
        <w:rPr>
          <w:rtl/>
        </w:rPr>
        <w:t xml:space="preserve"> پ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شرفت</w:t>
      </w:r>
      <w:r w:rsidRPr="003A6F8E">
        <w:rPr>
          <w:rtl/>
        </w:rPr>
        <w:t xml:space="preserve"> سرطان را تشد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د</w:t>
      </w:r>
      <w:r w:rsidRPr="003A6F8E">
        <w:rPr>
          <w:rtl/>
        </w:rPr>
        <w:t xml:space="preserve">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کند</w:t>
      </w:r>
      <w:r w:rsidRPr="003A6F8E">
        <w:rPr>
          <w:rtl/>
        </w:rPr>
        <w:t>. مهار 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مولکول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تواند</w:t>
      </w:r>
      <w:r w:rsidRPr="003A6F8E">
        <w:rPr>
          <w:rtl/>
        </w:rPr>
        <w:t xml:space="preserve"> روند 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مار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را کند نما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د</w:t>
      </w:r>
      <w:r w:rsidRPr="003A6F8E">
        <w:rPr>
          <w:rtl/>
        </w:rPr>
        <w:t xml:space="preserve"> و نتا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ج</w:t>
      </w:r>
      <w:r w:rsidRPr="003A6F8E">
        <w:rPr>
          <w:rtl/>
        </w:rPr>
        <w:t xml:space="preserve"> درمان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را بهب</w:t>
      </w:r>
      <w:r w:rsidRPr="003A6F8E">
        <w:rPr>
          <w:rFonts w:hint="eastAsia"/>
          <w:rtl/>
        </w:rPr>
        <w:t>ود</w:t>
      </w:r>
      <w:r w:rsidRPr="003A6F8E">
        <w:rPr>
          <w:rtl/>
        </w:rPr>
        <w:t xml:space="preserve"> بخشد</w:t>
      </w:r>
      <w:r w:rsidRPr="003A6F8E">
        <w:t>.</w:t>
      </w:r>
    </w:p>
    <w:p w14:paraId="05DC90D7" w14:textId="77777777" w:rsidR="003A6F8E" w:rsidRPr="003A6F8E" w:rsidRDefault="003A6F8E" w:rsidP="003A6F8E">
      <w:pPr>
        <w:bidi/>
        <w:rPr>
          <w:rtl/>
        </w:rPr>
      </w:pPr>
    </w:p>
    <w:p w14:paraId="0723E5AC" w14:textId="4DE1F81E" w:rsidR="003A6F8E" w:rsidRPr="003A6F8E" w:rsidRDefault="003A6F8E" w:rsidP="003A6F8E">
      <w:pPr>
        <w:bidi/>
        <w:rPr>
          <w:rtl/>
        </w:rPr>
      </w:pPr>
      <w:r w:rsidRPr="003A6F8E">
        <w:lastRenderedPageBreak/>
        <w:t>lncRNA CCAT</w:t>
      </w:r>
      <w:proofErr w:type="gramStart"/>
      <w:r w:rsidRPr="003A6F8E">
        <w:t>2</w:t>
      </w:r>
      <w:r w:rsidRPr="003A6F8E">
        <w:rPr>
          <w:rFonts w:hint="cs"/>
          <w:rtl/>
        </w:rPr>
        <w:t xml:space="preserve"> </w:t>
      </w:r>
      <w:r w:rsidRPr="003A6F8E">
        <w:t xml:space="preserve"> </w:t>
      </w:r>
      <w:r w:rsidRPr="003A6F8E">
        <w:rPr>
          <w:rtl/>
        </w:rPr>
        <w:t>م</w:t>
      </w:r>
      <w:r w:rsidRPr="003A6F8E">
        <w:rPr>
          <w:rFonts w:hint="cs"/>
          <w:rtl/>
        </w:rPr>
        <w:t>ی</w:t>
      </w:r>
      <w:proofErr w:type="gramEnd"/>
      <w:r w:rsidRPr="003A6F8E">
        <w:rPr>
          <w:rFonts w:hint="cs"/>
          <w:rtl/>
        </w:rPr>
        <w:t xml:space="preserve"> </w:t>
      </w:r>
      <w:r w:rsidRPr="003A6F8E">
        <w:rPr>
          <w:rFonts w:hint="eastAsia"/>
          <w:rtl/>
        </w:rPr>
        <w:t>تواند</w:t>
      </w:r>
      <w:r w:rsidRPr="003A6F8E">
        <w:rPr>
          <w:rtl/>
        </w:rPr>
        <w:t xml:space="preserve"> به</w:t>
      </w:r>
      <w:r w:rsidRPr="003A6F8E">
        <w:rPr>
          <w:rFonts w:hint="cs"/>
          <w:rtl/>
        </w:rPr>
        <w:t xml:space="preserve"> </w:t>
      </w:r>
      <w:r w:rsidRPr="003A6F8E">
        <w:rPr>
          <w:rtl/>
        </w:rPr>
        <w:t xml:space="preserve">عنوان 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ک</w:t>
      </w:r>
      <w:r w:rsidRPr="003A6F8E">
        <w:rPr>
          <w:rtl/>
        </w:rPr>
        <w:t xml:space="preserve"> نشانگر ز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ست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در تشخ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ص</w:t>
      </w:r>
      <w:r w:rsidRPr="003A6F8E">
        <w:rPr>
          <w:rtl/>
        </w:rPr>
        <w:t xml:space="preserve"> زودهنگام 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گوارش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استفاده شود. همچن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مهار 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مولکول از طر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ق</w:t>
      </w:r>
      <w:r w:rsidRPr="003A6F8E">
        <w:rPr>
          <w:rtl/>
        </w:rPr>
        <w:t xml:space="preserve"> مداخلات دارو</w:t>
      </w:r>
      <w:r w:rsidRPr="003A6F8E">
        <w:rPr>
          <w:rFonts w:hint="cs"/>
          <w:rtl/>
        </w:rPr>
        <w:t>یی</w:t>
      </w:r>
      <w:r w:rsidRPr="003A6F8E">
        <w:rPr>
          <w:rtl/>
        </w:rPr>
        <w:t xml:space="preserve"> نو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تواند</w:t>
      </w:r>
      <w:r w:rsidRPr="003A6F8E">
        <w:rPr>
          <w:rtl/>
        </w:rPr>
        <w:t xml:space="preserve"> رشد تومور، متاستاز و مقاومت درمان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را کاهش دهد. 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افته</w:t>
      </w:r>
      <w:r w:rsidRPr="003A6F8E">
        <w:rPr>
          <w:rFonts w:hint="cs"/>
          <w:rtl/>
        </w:rPr>
        <w:t xml:space="preserve"> </w:t>
      </w:r>
      <w:r w:rsidRPr="003A6F8E">
        <w:rPr>
          <w:rFonts w:hint="eastAsia"/>
          <w:rtl/>
        </w:rPr>
        <w:t>ها</w:t>
      </w:r>
      <w:r w:rsidRPr="003A6F8E">
        <w:rPr>
          <w:rtl/>
        </w:rPr>
        <w:t xml:space="preserve">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توانند</w:t>
      </w:r>
      <w:r w:rsidRPr="003A6F8E">
        <w:rPr>
          <w:rtl/>
        </w:rPr>
        <w:t xml:space="preserve"> زم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نه</w:t>
      </w:r>
      <w:r w:rsidRPr="003A6F8E">
        <w:rPr>
          <w:rFonts w:hint="cs"/>
          <w:rtl/>
        </w:rPr>
        <w:t xml:space="preserve"> </w:t>
      </w:r>
      <w:r w:rsidRPr="003A6F8E">
        <w:rPr>
          <w:rFonts w:hint="eastAsia"/>
          <w:rtl/>
        </w:rPr>
        <w:t>ساز</w:t>
      </w:r>
      <w:r w:rsidRPr="003A6F8E">
        <w:rPr>
          <w:rtl/>
        </w:rPr>
        <w:t xml:space="preserve"> توسعه درمانها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شخص</w:t>
      </w:r>
      <w:r w:rsidRPr="003A6F8E">
        <w:rPr>
          <w:rFonts w:hint="cs"/>
          <w:rtl/>
        </w:rPr>
        <w:t xml:space="preserve">ی </w:t>
      </w:r>
      <w:r w:rsidRPr="003A6F8E">
        <w:rPr>
          <w:rFonts w:hint="eastAsia"/>
          <w:rtl/>
        </w:rPr>
        <w:t>ساز</w:t>
      </w:r>
      <w:r w:rsidRPr="003A6F8E">
        <w:rPr>
          <w:rFonts w:hint="cs"/>
          <w:rtl/>
        </w:rPr>
        <w:t xml:space="preserve">ی </w:t>
      </w:r>
      <w:r w:rsidRPr="003A6F8E">
        <w:rPr>
          <w:rFonts w:hint="eastAsia"/>
          <w:rtl/>
        </w:rPr>
        <w:t>شده</w:t>
      </w:r>
      <w:r w:rsidRPr="003A6F8E">
        <w:rPr>
          <w:rtl/>
        </w:rPr>
        <w:t xml:space="preserve"> </w:t>
      </w:r>
      <w:r w:rsidRPr="003A6F8E">
        <w:rPr>
          <w:rFonts w:hint="eastAsia"/>
          <w:rtl/>
        </w:rPr>
        <w:t>در</w:t>
      </w:r>
      <w:r w:rsidRPr="003A6F8E">
        <w:rPr>
          <w:rtl/>
        </w:rPr>
        <w:t xml:space="preserve"> 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ماران</w:t>
      </w:r>
      <w:r w:rsidRPr="003A6F8E">
        <w:rPr>
          <w:rtl/>
        </w:rPr>
        <w:t xml:space="preserve"> مبتلا به سرطانها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گوارش شوند</w:t>
      </w:r>
      <w:r w:rsidRPr="003A6F8E">
        <w:t>.</w:t>
      </w:r>
    </w:p>
    <w:p w14:paraId="19904AC4" w14:textId="77777777" w:rsidR="003A6F8E" w:rsidRDefault="003A6F8E" w:rsidP="003A6F8E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56DF50FF" w14:textId="77777777" w:rsidR="003A6F8E" w:rsidRPr="003A6F8E" w:rsidRDefault="003A6F8E" w:rsidP="003A6F8E">
      <w:pPr>
        <w:bidi/>
      </w:pPr>
      <w:r w:rsidRPr="003A6F8E">
        <w:rPr>
          <w:rtl/>
        </w:rPr>
        <w:t>تأثیر</w:t>
      </w:r>
      <w:r w:rsidRPr="003A6F8E">
        <w:t xml:space="preserve"> </w:t>
      </w:r>
      <w:r w:rsidRPr="003A6F8E">
        <w:rPr>
          <w:rtl/>
        </w:rPr>
        <w:t>۱</w:t>
      </w:r>
      <w:r w:rsidRPr="003A6F8E">
        <w:t xml:space="preserve">: </w:t>
      </w:r>
      <w:r w:rsidRPr="003A6F8E">
        <w:rPr>
          <w:rtl/>
        </w:rPr>
        <w:t>افزایش</w:t>
      </w:r>
      <w:r w:rsidRPr="003A6F8E">
        <w:t xml:space="preserve"> </w:t>
      </w:r>
      <w:r w:rsidRPr="003A6F8E">
        <w:rPr>
          <w:rtl/>
        </w:rPr>
        <w:t>دقت</w:t>
      </w:r>
      <w:r w:rsidRPr="003A6F8E">
        <w:t xml:space="preserve"> </w:t>
      </w:r>
      <w:r w:rsidRPr="003A6F8E">
        <w:rPr>
          <w:rtl/>
        </w:rPr>
        <w:t>و</w:t>
      </w:r>
      <w:r w:rsidRPr="003A6F8E">
        <w:t xml:space="preserve"> </w:t>
      </w:r>
      <w:r w:rsidRPr="003A6F8E">
        <w:rPr>
          <w:rtl/>
        </w:rPr>
        <w:t>سرعت</w:t>
      </w:r>
      <w:r w:rsidRPr="003A6F8E">
        <w:t xml:space="preserve"> </w:t>
      </w:r>
      <w:r w:rsidRPr="003A6F8E">
        <w:rPr>
          <w:rtl/>
        </w:rPr>
        <w:t>تشخیص</w:t>
      </w:r>
      <w:r w:rsidRPr="003A6F8E">
        <w:t xml:space="preserve"> </w:t>
      </w:r>
      <w:r w:rsidRPr="003A6F8E">
        <w:rPr>
          <w:rtl/>
        </w:rPr>
        <w:t>سرطان</w:t>
      </w:r>
      <w:r w:rsidRPr="003A6F8E">
        <w:t>‌</w:t>
      </w:r>
      <w:r w:rsidRPr="003A6F8E">
        <w:rPr>
          <w:rtl/>
        </w:rPr>
        <w:t>های</w:t>
      </w:r>
      <w:r w:rsidRPr="003A6F8E">
        <w:t xml:space="preserve"> </w:t>
      </w:r>
      <w:r w:rsidRPr="003A6F8E">
        <w:rPr>
          <w:rtl/>
        </w:rPr>
        <w:t>گوارشی</w:t>
      </w:r>
      <w:r w:rsidRPr="003A6F8E">
        <w:t xml:space="preserve"> </w:t>
      </w:r>
      <w:r w:rsidRPr="003A6F8E">
        <w:rPr>
          <w:rtl/>
        </w:rPr>
        <w:t>از</w:t>
      </w:r>
      <w:r w:rsidRPr="003A6F8E">
        <w:t xml:space="preserve"> </w:t>
      </w:r>
      <w:r w:rsidRPr="003A6F8E">
        <w:rPr>
          <w:rtl/>
        </w:rPr>
        <w:t>طریق</w:t>
      </w:r>
      <w:r w:rsidRPr="003A6F8E">
        <w:t xml:space="preserve"> </w:t>
      </w:r>
      <w:r w:rsidRPr="003A6F8E">
        <w:rPr>
          <w:rtl/>
        </w:rPr>
        <w:t>استفاده</w:t>
      </w:r>
      <w:r w:rsidRPr="003A6F8E">
        <w:t xml:space="preserve"> </w:t>
      </w:r>
      <w:r w:rsidRPr="003A6F8E">
        <w:rPr>
          <w:rtl/>
        </w:rPr>
        <w:t>از</w:t>
      </w:r>
      <w:r w:rsidRPr="003A6F8E">
        <w:t xml:space="preserve"> lncRNA CCAT2 </w:t>
      </w:r>
      <w:r w:rsidRPr="003A6F8E">
        <w:rPr>
          <w:rtl/>
        </w:rPr>
        <w:t>به</w:t>
      </w:r>
      <w:r w:rsidRPr="003A6F8E">
        <w:t xml:space="preserve"> </w:t>
      </w:r>
      <w:r w:rsidRPr="003A6F8E">
        <w:rPr>
          <w:rtl/>
        </w:rPr>
        <w:t>عنوان</w:t>
      </w:r>
      <w:r w:rsidRPr="003A6F8E">
        <w:t xml:space="preserve"> </w:t>
      </w:r>
      <w:r w:rsidRPr="003A6F8E">
        <w:rPr>
          <w:rtl/>
        </w:rPr>
        <w:t>بیومارکر</w:t>
      </w:r>
    </w:p>
    <w:p w14:paraId="50333767" w14:textId="77777777" w:rsidR="003A6F8E" w:rsidRDefault="003A6F8E" w:rsidP="003A6F8E">
      <w:pPr>
        <w:bidi/>
      </w:pPr>
      <w:r w:rsidRPr="003A6F8E">
        <w:rPr>
          <w:rtl/>
        </w:rPr>
        <w:t>تأثیر</w:t>
      </w:r>
      <w:r w:rsidRPr="003A6F8E">
        <w:t xml:space="preserve"> </w:t>
      </w:r>
      <w:r w:rsidRPr="003A6F8E">
        <w:rPr>
          <w:rtl/>
        </w:rPr>
        <w:t>۲</w:t>
      </w:r>
      <w:r w:rsidRPr="003A6F8E">
        <w:t xml:space="preserve">: </w:t>
      </w:r>
      <w:r w:rsidRPr="003A6F8E">
        <w:rPr>
          <w:rtl/>
        </w:rPr>
        <w:t>ایجاد</w:t>
      </w:r>
      <w:r w:rsidRPr="003A6F8E">
        <w:t xml:space="preserve"> </w:t>
      </w:r>
      <w:r w:rsidRPr="003A6F8E">
        <w:rPr>
          <w:rtl/>
        </w:rPr>
        <w:t>رویکردهای</w:t>
      </w:r>
      <w:r w:rsidRPr="003A6F8E">
        <w:t xml:space="preserve"> </w:t>
      </w:r>
      <w:r w:rsidRPr="003A6F8E">
        <w:rPr>
          <w:rtl/>
        </w:rPr>
        <w:t>درمانی</w:t>
      </w:r>
      <w:r w:rsidRPr="003A6F8E">
        <w:t xml:space="preserve"> </w:t>
      </w:r>
      <w:r w:rsidRPr="003A6F8E">
        <w:rPr>
          <w:rtl/>
        </w:rPr>
        <w:t>هدفمند</w:t>
      </w:r>
      <w:r w:rsidRPr="003A6F8E">
        <w:t xml:space="preserve"> </w:t>
      </w:r>
      <w:r w:rsidRPr="003A6F8E">
        <w:rPr>
          <w:rtl/>
        </w:rPr>
        <w:t>جهت</w:t>
      </w:r>
      <w:r w:rsidRPr="003A6F8E">
        <w:t xml:space="preserve"> </w:t>
      </w:r>
      <w:r w:rsidRPr="003A6F8E">
        <w:rPr>
          <w:rtl/>
        </w:rPr>
        <w:t>مهار</w:t>
      </w:r>
      <w:r w:rsidRPr="003A6F8E">
        <w:t xml:space="preserve"> </w:t>
      </w:r>
      <w:r w:rsidRPr="003A6F8E">
        <w:rPr>
          <w:rtl/>
        </w:rPr>
        <w:t>متاستاز</w:t>
      </w:r>
      <w:r w:rsidRPr="003A6F8E">
        <w:t xml:space="preserve"> </w:t>
      </w:r>
      <w:r w:rsidRPr="003A6F8E">
        <w:rPr>
          <w:rtl/>
        </w:rPr>
        <w:t>و</w:t>
      </w:r>
      <w:r w:rsidRPr="003A6F8E">
        <w:t xml:space="preserve"> </w:t>
      </w:r>
      <w:r w:rsidRPr="003A6F8E">
        <w:rPr>
          <w:rtl/>
        </w:rPr>
        <w:t>بهبود</w:t>
      </w:r>
      <w:r w:rsidRPr="003A6F8E">
        <w:t xml:space="preserve"> </w:t>
      </w:r>
      <w:r w:rsidRPr="003A6F8E">
        <w:rPr>
          <w:rtl/>
        </w:rPr>
        <w:t>اثربخشی</w:t>
      </w:r>
      <w:r w:rsidRPr="003A6F8E">
        <w:t xml:space="preserve"> </w:t>
      </w:r>
      <w:r w:rsidRPr="003A6F8E">
        <w:rPr>
          <w:rtl/>
        </w:rPr>
        <w:t>درمان</w:t>
      </w:r>
      <w:r w:rsidRPr="003A6F8E">
        <w:t>‌</w:t>
      </w:r>
      <w:r w:rsidRPr="003A6F8E">
        <w:rPr>
          <w:rtl/>
        </w:rPr>
        <w:t>های</w:t>
      </w:r>
      <w:r w:rsidRPr="003A6F8E">
        <w:t xml:space="preserve"> </w:t>
      </w:r>
      <w:r w:rsidRPr="003A6F8E">
        <w:rPr>
          <w:rtl/>
        </w:rPr>
        <w:t>رایج</w:t>
      </w:r>
      <w:r w:rsidRPr="003A6F8E">
        <w:t xml:space="preserve"> </w:t>
      </w:r>
      <w:r w:rsidRPr="003A6F8E">
        <w:rPr>
          <w:rtl/>
        </w:rPr>
        <w:t>در</w:t>
      </w:r>
      <w:r w:rsidRPr="003A6F8E">
        <w:t xml:space="preserve"> </w:t>
      </w:r>
      <w:r w:rsidRPr="003A6F8E">
        <w:rPr>
          <w:rtl/>
        </w:rPr>
        <w:t>بیماران</w:t>
      </w:r>
      <w:r w:rsidRPr="003A6F8E">
        <w:t xml:space="preserve"> </w:t>
      </w:r>
      <w:r w:rsidRPr="003A6F8E">
        <w:rPr>
          <w:rtl/>
        </w:rPr>
        <w:t>سرطانی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3FF486B3" w:rsidR="00A2206A" w:rsidRPr="003A6F8E" w:rsidRDefault="003A6F8E" w:rsidP="00A2206A">
      <w:pPr>
        <w:bidi/>
      </w:pPr>
      <w:r w:rsidRPr="003A6F8E">
        <w:rPr>
          <w:rtl/>
        </w:rPr>
        <w:t>اغلب مطالعات موجود بر رو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مدلها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سلول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ح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وان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انجام شده و برا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اثبات قطع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نقش درمان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</w:t>
      </w:r>
      <w:r w:rsidRPr="003A6F8E">
        <w:t>CCAT2</w:t>
      </w:r>
      <w:r w:rsidRPr="003A6F8E">
        <w:rPr>
          <w:rtl/>
        </w:rPr>
        <w:t>، ن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از</w:t>
      </w:r>
      <w:r w:rsidRPr="003A6F8E">
        <w:rPr>
          <w:rtl/>
        </w:rPr>
        <w:t xml:space="preserve"> به مطالعات بال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انسان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گستردهتر وجود دارد.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4BF99F6C" w:rsidR="00F95520" w:rsidRPr="003A6F8E" w:rsidRDefault="003A6F8E" w:rsidP="000F3D7B">
      <w:pPr>
        <w:bidi/>
        <w:jc w:val="both"/>
        <w:rPr>
          <w:rtl/>
        </w:rPr>
      </w:pPr>
      <w:r w:rsidRPr="003A6F8E">
        <w:rPr>
          <w:rtl/>
        </w:rPr>
        <w:t>پژوهشگران حوزه ز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ست</w:t>
      </w:r>
      <w:r>
        <w:t xml:space="preserve"> </w:t>
      </w:r>
      <w:r w:rsidRPr="003A6F8E">
        <w:rPr>
          <w:rFonts w:hint="eastAsia"/>
          <w:rtl/>
        </w:rPr>
        <w:t>فناور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سرطان، متخصصان گوارش، آنکولوژ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ژنت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ک،</w:t>
      </w:r>
      <w:r w:rsidRPr="003A6F8E">
        <w:rPr>
          <w:rtl/>
        </w:rPr>
        <w:t xml:space="preserve"> مراکز تحق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قات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سرطان و شرکتها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دارو</w:t>
      </w:r>
      <w:r w:rsidRPr="003A6F8E">
        <w:rPr>
          <w:rFonts w:hint="cs"/>
          <w:rtl/>
        </w:rPr>
        <w:t>یی</w:t>
      </w:r>
      <w:r w:rsidRPr="003A6F8E">
        <w:rPr>
          <w:rFonts w:hint="eastAsia"/>
          <w:rtl/>
        </w:rPr>
        <w:t>،</w:t>
      </w:r>
      <w:r w:rsidRPr="003A6F8E">
        <w:rPr>
          <w:rtl/>
        </w:rPr>
        <w:t xml:space="preserve"> س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استگذاران</w:t>
      </w:r>
      <w:r w:rsidRPr="003A6F8E">
        <w:rPr>
          <w:rtl/>
        </w:rPr>
        <w:t xml:space="preserve"> حوزه سلامت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63DD2B78" w:rsidR="00F95520" w:rsidRPr="003A6F8E" w:rsidRDefault="003A6F8E" w:rsidP="00F95520">
      <w:pPr>
        <w:bidi/>
        <w:jc w:val="both"/>
        <w:rPr>
          <w:rtl/>
        </w:rPr>
      </w:pPr>
      <w:r w:rsidRPr="003A6F8E">
        <w:rPr>
          <w:rtl/>
        </w:rPr>
        <w:t>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tl/>
        </w:rPr>
        <w:t xml:space="preserve"> خبر جنبه صرفاً علم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دارد و فاقد تبعات منف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اجتماع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،</w:t>
      </w:r>
      <w:r w:rsidRPr="003A6F8E">
        <w:rPr>
          <w:rtl/>
        </w:rPr>
        <w:t xml:space="preserve"> س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اس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،</w:t>
      </w:r>
      <w:r w:rsidRPr="003A6F8E">
        <w:rPr>
          <w:rtl/>
        </w:rPr>
        <w:t xml:space="preserve"> فرهنگ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ا</w:t>
      </w:r>
      <w:r w:rsidRPr="003A6F8E">
        <w:rPr>
          <w:rtl/>
        </w:rPr>
        <w:t xml:space="preserve"> د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ن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است. نتا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ج</w:t>
      </w:r>
      <w:r w:rsidRPr="003A6F8E">
        <w:rPr>
          <w:rtl/>
        </w:rPr>
        <w:t xml:space="preserve"> آن م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تواند</w:t>
      </w:r>
      <w:r w:rsidRPr="003A6F8E">
        <w:rPr>
          <w:rtl/>
        </w:rPr>
        <w:t xml:space="preserve"> موجب کاهش بار ب</w:t>
      </w:r>
      <w:r w:rsidRPr="003A6F8E">
        <w:rPr>
          <w:rFonts w:hint="cs"/>
          <w:rtl/>
        </w:rPr>
        <w:t>ی</w:t>
      </w:r>
      <w:r w:rsidRPr="003A6F8E">
        <w:rPr>
          <w:rFonts w:hint="eastAsia"/>
          <w:rtl/>
        </w:rPr>
        <w:t>مار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و بهبود شاخصها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سلامت عموم</w:t>
      </w:r>
      <w:r w:rsidRPr="003A6F8E">
        <w:rPr>
          <w:rFonts w:hint="cs"/>
          <w:rtl/>
        </w:rPr>
        <w:t>ی</w:t>
      </w:r>
      <w:r w:rsidRPr="003A6F8E">
        <w:rPr>
          <w:rtl/>
        </w:rPr>
        <w:t xml:space="preserve"> شود.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0B9F676E" w:rsidR="00F95520" w:rsidRPr="00AA7CAA" w:rsidRDefault="003A6F8E" w:rsidP="00F95520">
      <w:pPr>
        <w:bidi/>
        <w:jc w:val="both"/>
        <w:rPr>
          <w:rtl/>
        </w:rPr>
      </w:pPr>
      <w:r w:rsidRPr="003A6F8E">
        <w:t>https://doi.org/10.1007/s10238-025-01730-y</w:t>
      </w:r>
    </w:p>
    <w:p w14:paraId="79901E0F" w14:textId="528395FA" w:rsidR="002F3851" w:rsidRDefault="002F3851" w:rsidP="002F3851">
      <w:pPr>
        <w:bidi/>
        <w:jc w:val="both"/>
        <w:rPr>
          <w:b/>
          <w:bCs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1B8E7324" w14:textId="3D06A51C" w:rsidR="003A6F8E" w:rsidRDefault="003A6F8E" w:rsidP="003A6F8E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سرکار خانم دکتر الهام صفرزاده</w:t>
      </w:r>
    </w:p>
    <w:p w14:paraId="4C595E96" w14:textId="77777777" w:rsidR="003A6F8E" w:rsidRPr="007A200E" w:rsidRDefault="003A6F8E" w:rsidP="003A6F8E">
      <w:pPr>
        <w:bidi/>
        <w:jc w:val="both"/>
        <w:rPr>
          <w:szCs w:val="24"/>
          <w:lang w:bidi="fa-IR"/>
        </w:rPr>
      </w:pPr>
      <w:r w:rsidRPr="007A200E">
        <w:rPr>
          <w:rFonts w:asciiTheme="majorBidi" w:eastAsia="Times New Roman" w:hAnsiTheme="majorBidi" w:cstheme="majorBidi"/>
          <w:szCs w:val="24"/>
        </w:rPr>
        <w:t>Elham.im63@gmail.com</w:t>
      </w:r>
    </w:p>
    <w:p w14:paraId="6DB536CC" w14:textId="42F8F3CB" w:rsidR="00F95520" w:rsidRPr="0097793B" w:rsidRDefault="003A6F8E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09143583674</w:t>
      </w:r>
    </w:p>
    <w:p w14:paraId="28DE0EA6" w14:textId="70D098C6" w:rsidR="002F3851" w:rsidRPr="0066027C" w:rsidRDefault="002F3851" w:rsidP="003A6F8E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4BACED28" w14:textId="77777777" w:rsidR="003A6F8E" w:rsidRDefault="003A6F8E" w:rsidP="005D14DC">
      <w:pPr>
        <w:bidi/>
        <w:rPr>
          <w:color w:val="FF0000"/>
          <w:lang w:bidi="fa-IR"/>
        </w:rPr>
      </w:pPr>
      <w:r>
        <w:lastRenderedPageBreak/>
        <w:br/>
        <w:t>1. Ling H, et al., 2013 — Identification of CCAT2 as an oncogenic lncRNA in colorectal cancer</w:t>
      </w:r>
      <w:r>
        <w:br/>
        <w:t>2. Chen H, et al., 2020 — CCAT2 promotes chromosomal instability and tumor progression in CRC</w:t>
      </w:r>
      <w:r>
        <w:br/>
        <w:t>3. Gao Y, et al., 2021 — Association of CCAT2 overexpression with poor prognosis in CRC</w:t>
      </w:r>
      <w:r>
        <w:br/>
        <w:t>4. Deng H, et al., 2022 — Role of CCAT2/ESRP1/CD44v6 axis in gastric cancer progression</w:t>
      </w:r>
      <w:r w:rsidRPr="005D14DC">
        <w:rPr>
          <w:rFonts w:hint="cs"/>
          <w:color w:val="FF0000"/>
          <w:rtl/>
          <w:lang w:bidi="fa-IR"/>
        </w:rPr>
        <w:t xml:space="preserve"> </w:t>
      </w:r>
    </w:p>
    <w:p w14:paraId="259B0797" w14:textId="27498999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C2890" w14:textId="77777777" w:rsidR="003033B7" w:rsidRDefault="003033B7" w:rsidP="00AA6739">
      <w:pPr>
        <w:spacing w:after="0" w:line="240" w:lineRule="auto"/>
      </w:pPr>
      <w:r>
        <w:separator/>
      </w:r>
    </w:p>
  </w:endnote>
  <w:endnote w:type="continuationSeparator" w:id="0">
    <w:p w14:paraId="5E71303F" w14:textId="77777777" w:rsidR="003033B7" w:rsidRDefault="003033B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72590" w14:textId="77777777" w:rsidR="003033B7" w:rsidRDefault="003033B7" w:rsidP="00AA6739">
      <w:pPr>
        <w:spacing w:after="0" w:line="240" w:lineRule="auto"/>
      </w:pPr>
      <w:r>
        <w:separator/>
      </w:r>
    </w:p>
  </w:footnote>
  <w:footnote w:type="continuationSeparator" w:id="0">
    <w:p w14:paraId="7E8AAFE2" w14:textId="77777777" w:rsidR="003033B7" w:rsidRDefault="003033B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33B7"/>
    <w:rsid w:val="00305361"/>
    <w:rsid w:val="003156AF"/>
    <w:rsid w:val="00334C6E"/>
    <w:rsid w:val="00350323"/>
    <w:rsid w:val="003610E7"/>
    <w:rsid w:val="00365CC2"/>
    <w:rsid w:val="00380CDE"/>
    <w:rsid w:val="003853E4"/>
    <w:rsid w:val="003A6F8E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5F62C7"/>
    <w:rsid w:val="006141A5"/>
    <w:rsid w:val="006635FC"/>
    <w:rsid w:val="0067709B"/>
    <w:rsid w:val="006B6DBF"/>
    <w:rsid w:val="006F0B76"/>
    <w:rsid w:val="007F6C51"/>
    <w:rsid w:val="008C5909"/>
    <w:rsid w:val="008F4D7E"/>
    <w:rsid w:val="0093374C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AF427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D87825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71AD-69D7-419E-8463-81B37277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iranan</cp:lastModifiedBy>
  <cp:revision>2</cp:revision>
  <cp:lastPrinted>2024-11-24T08:04:00Z</cp:lastPrinted>
  <dcterms:created xsi:type="dcterms:W3CDTF">2025-11-06T08:03:00Z</dcterms:created>
  <dcterms:modified xsi:type="dcterms:W3CDTF">2025-11-06T08:03:00Z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