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E9B98" w14:textId="4D93E172" w:rsidR="0071119A" w:rsidRPr="0071119A" w:rsidRDefault="002F3851" w:rsidP="0071119A">
      <w:pPr>
        <w:bidi/>
        <w:rPr>
          <w:rFonts w:ascii="Tahoma" w:eastAsia="Times New Roman" w:hAnsi="Tahoma" w:cs="Tahoma"/>
          <w:color w:val="5C5C5C"/>
          <w:szCs w:val="24"/>
        </w:rPr>
      </w:pPr>
      <w:r w:rsidRPr="0066027C">
        <w:rPr>
          <w:b/>
          <w:bCs/>
          <w:rtl/>
        </w:rPr>
        <w:t>عنوان طرح تحقیقاتی</w:t>
      </w:r>
      <w:r w:rsidR="0097793B">
        <w:rPr>
          <w:rFonts w:hint="cs"/>
          <w:b/>
          <w:bCs/>
          <w:rtl/>
        </w:rPr>
        <w:t>:</w:t>
      </w:r>
      <w:r w:rsidR="00F21F89">
        <w:rPr>
          <w:rFonts w:hint="cs"/>
          <w:b/>
          <w:bCs/>
          <w:rtl/>
        </w:rPr>
        <w:t xml:space="preserve"> </w:t>
      </w:r>
      <w:r w:rsidR="0071119A" w:rsidRPr="0071119A">
        <w:rPr>
          <w:rFonts w:ascii="Tahoma" w:eastAsia="Times New Roman" w:hAnsi="Tahoma" w:cs="Tahoma"/>
          <w:color w:val="000000"/>
          <w:szCs w:val="24"/>
          <w:rtl/>
        </w:rPr>
        <w:t>بررسی الگوی مصرف و هم وقوعی انواع مواد مخدر در بین مصرف کنندگان قلیان در شهر اردبیل در سال 1401</w:t>
      </w:r>
    </w:p>
    <w:p w14:paraId="768746D1" w14:textId="485BB34B" w:rsidR="002F3851" w:rsidRPr="0066027C" w:rsidRDefault="002F3851" w:rsidP="002F3851">
      <w:pPr>
        <w:bidi/>
        <w:rPr>
          <w:b/>
          <w:bCs/>
          <w:lang w:bidi="fa-IR"/>
        </w:rPr>
      </w:pPr>
      <w:r w:rsidRPr="0066027C">
        <w:rPr>
          <w:b/>
          <w:bCs/>
          <w:rtl/>
        </w:rPr>
        <w:t>تاریخ خاتمه</w:t>
      </w:r>
      <w:r>
        <w:rPr>
          <w:rFonts w:hint="cs"/>
          <w:b/>
          <w:bCs/>
          <w:rtl/>
          <w:lang w:bidi="fa-IR"/>
        </w:rPr>
        <w:t xml:space="preserve"> طرح </w:t>
      </w:r>
      <w:r w:rsidR="0097793B">
        <w:rPr>
          <w:rFonts w:hint="cs"/>
          <w:b/>
          <w:bCs/>
          <w:rtl/>
          <w:lang w:bidi="fa-IR"/>
        </w:rPr>
        <w:t>:</w:t>
      </w:r>
      <w:r w:rsidR="0071119A">
        <w:rPr>
          <w:rFonts w:hint="cs"/>
          <w:b/>
          <w:bCs/>
          <w:rtl/>
          <w:lang w:bidi="fa-IR"/>
        </w:rPr>
        <w:t xml:space="preserve"> آبان 1404</w:t>
      </w:r>
    </w:p>
    <w:p w14:paraId="3EB4AD3F" w14:textId="00FA31CC" w:rsidR="002F3851" w:rsidRDefault="002F3851" w:rsidP="002F3851">
      <w:pPr>
        <w:bidi/>
        <w:rPr>
          <w:b/>
          <w:bCs/>
          <w:rtl/>
        </w:rPr>
      </w:pPr>
      <w:r w:rsidRPr="0066027C">
        <w:rPr>
          <w:b/>
          <w:bCs/>
          <w:rtl/>
        </w:rPr>
        <w:t>مجری یا محقق اصلی</w:t>
      </w:r>
      <w:r w:rsidR="00F95520">
        <w:rPr>
          <w:rFonts w:hint="cs"/>
          <w:b/>
          <w:bCs/>
          <w:rtl/>
        </w:rPr>
        <w:t xml:space="preserve"> و همکاران  با ذکر وابستگی هر فرد</w:t>
      </w:r>
      <w:r w:rsidR="0097793B">
        <w:rPr>
          <w:rFonts w:hint="cs"/>
          <w:b/>
          <w:bCs/>
          <w:rtl/>
        </w:rPr>
        <w:t>:</w:t>
      </w:r>
    </w:p>
    <w:p w14:paraId="7A1972DB" w14:textId="77777777" w:rsidR="0071119A" w:rsidRDefault="0071119A" w:rsidP="0071119A">
      <w:pPr>
        <w:pStyle w:val="Default"/>
      </w:pPr>
    </w:p>
    <w:p w14:paraId="195501A7" w14:textId="238CB0AE" w:rsidR="0071119A" w:rsidRDefault="0071119A" w:rsidP="0071119A">
      <w:pPr>
        <w:rPr>
          <w:rStyle w:val="A9"/>
          <w:rtl/>
        </w:rPr>
      </w:pPr>
      <w:r>
        <w:t xml:space="preserve"> </w:t>
      </w:r>
      <w:proofErr w:type="spellStart"/>
      <w:r>
        <w:rPr>
          <w:sz w:val="22"/>
        </w:rPr>
        <w:t>Sima</w:t>
      </w:r>
      <w:proofErr w:type="spellEnd"/>
      <w:r>
        <w:rPr>
          <w:sz w:val="22"/>
        </w:rPr>
        <w:t xml:space="preserve"> Afrashteh</w:t>
      </w:r>
      <w:r>
        <w:rPr>
          <w:rStyle w:val="A9"/>
        </w:rPr>
        <w:t>1</w:t>
      </w:r>
      <w:r>
        <w:rPr>
          <w:sz w:val="22"/>
        </w:rPr>
        <w:t>, Roya Farokhi</w:t>
      </w:r>
      <w:r>
        <w:rPr>
          <w:rStyle w:val="A9"/>
        </w:rPr>
        <w:t>2</w:t>
      </w:r>
      <w:r>
        <w:rPr>
          <w:sz w:val="22"/>
        </w:rPr>
        <w:t xml:space="preserve">, </w:t>
      </w:r>
      <w:proofErr w:type="spellStart"/>
      <w:r>
        <w:rPr>
          <w:sz w:val="22"/>
        </w:rPr>
        <w:t>Davoud</w:t>
      </w:r>
      <w:proofErr w:type="spellEnd"/>
      <w:r>
        <w:rPr>
          <w:sz w:val="22"/>
        </w:rPr>
        <w:t xml:space="preserve"> Adham</w:t>
      </w:r>
      <w:r>
        <w:rPr>
          <w:rStyle w:val="A9"/>
        </w:rPr>
        <w:t>3</w:t>
      </w:r>
      <w:r>
        <w:rPr>
          <w:sz w:val="22"/>
        </w:rPr>
        <w:t>, Hassan Ghobadi</w:t>
      </w:r>
      <w:r>
        <w:rPr>
          <w:rStyle w:val="A9"/>
        </w:rPr>
        <w:t>4,5</w:t>
      </w:r>
      <w:r>
        <w:rPr>
          <w:sz w:val="22"/>
        </w:rPr>
        <w:t xml:space="preserve">, </w:t>
      </w:r>
      <w:proofErr w:type="spellStart"/>
      <w:r>
        <w:rPr>
          <w:sz w:val="22"/>
        </w:rPr>
        <w:t>Aso</w:t>
      </w:r>
      <w:proofErr w:type="spellEnd"/>
      <w:r>
        <w:rPr>
          <w:sz w:val="22"/>
        </w:rPr>
        <w:t xml:space="preserve"> Rostampanahi</w:t>
      </w:r>
      <w:r>
        <w:rPr>
          <w:rStyle w:val="A9"/>
        </w:rPr>
        <w:t>3</w:t>
      </w:r>
      <w:r>
        <w:rPr>
          <w:sz w:val="22"/>
        </w:rPr>
        <w:t>, Hajar Amini</w:t>
      </w:r>
      <w:r>
        <w:rPr>
          <w:rStyle w:val="A9"/>
        </w:rPr>
        <w:t xml:space="preserve">3*† </w:t>
      </w:r>
      <w:r>
        <w:rPr>
          <w:sz w:val="22"/>
        </w:rPr>
        <w:t>and Abbas Abbasi-Ghahramanloo</w:t>
      </w:r>
      <w:r>
        <w:rPr>
          <w:rStyle w:val="A9"/>
        </w:rPr>
        <w:t>3,5</w:t>
      </w:r>
    </w:p>
    <w:p w14:paraId="6762B689" w14:textId="1FE5CB50" w:rsidR="0071119A" w:rsidRDefault="0071119A" w:rsidP="0071119A">
      <w:pPr>
        <w:pStyle w:val="Pa5"/>
        <w:ind w:right="280"/>
        <w:rPr>
          <w:rFonts w:cs="Myriad Pro Light"/>
          <w:color w:val="000000"/>
          <w:sz w:val="15"/>
          <w:szCs w:val="15"/>
          <w:rtl/>
        </w:rPr>
      </w:pPr>
      <w:r w:rsidRPr="0071119A">
        <w:rPr>
          <w:sz w:val="15"/>
          <w:szCs w:val="15"/>
        </w:rPr>
        <w:t>1</w:t>
      </w:r>
      <w:r>
        <w:rPr>
          <w:rFonts w:cs="Myriad Pro Light"/>
          <w:color w:val="000000"/>
          <w:sz w:val="15"/>
          <w:szCs w:val="15"/>
        </w:rPr>
        <w:t>Department of Biostatistics and Epidemiology, Faculty of Health and Nutrition, Bushehr University of Medical Sciences, Bushehr, Iran</w:t>
      </w:r>
    </w:p>
    <w:p w14:paraId="2ABDB696" w14:textId="4DB58D36" w:rsidR="0071119A" w:rsidRDefault="0071119A" w:rsidP="0071119A">
      <w:pPr>
        <w:pStyle w:val="Pa5"/>
        <w:ind w:right="280"/>
        <w:rPr>
          <w:rFonts w:cs="Myriad Pro Light"/>
          <w:color w:val="000000"/>
          <w:sz w:val="15"/>
          <w:szCs w:val="15"/>
        </w:rPr>
      </w:pPr>
      <w:r>
        <w:rPr>
          <w:rStyle w:val="A3"/>
        </w:rPr>
        <w:t>2</w:t>
      </w:r>
      <w:r>
        <w:rPr>
          <w:rFonts w:cs="Myriad Pro Light"/>
          <w:color w:val="000000"/>
          <w:sz w:val="15"/>
          <w:szCs w:val="15"/>
        </w:rPr>
        <w:t xml:space="preserve">Department of Health, Health Systems Research, Health Research Institute, </w:t>
      </w:r>
      <w:proofErr w:type="spellStart"/>
      <w:r>
        <w:rPr>
          <w:rFonts w:cs="Myriad Pro Light"/>
          <w:color w:val="000000"/>
          <w:sz w:val="15"/>
          <w:szCs w:val="15"/>
        </w:rPr>
        <w:t>Babol</w:t>
      </w:r>
      <w:proofErr w:type="spellEnd"/>
      <w:r>
        <w:rPr>
          <w:rFonts w:cs="Myriad Pro Light"/>
          <w:color w:val="000000"/>
          <w:sz w:val="15"/>
          <w:szCs w:val="15"/>
        </w:rPr>
        <w:t xml:space="preserve"> University of Medical Sciences, </w:t>
      </w:r>
      <w:proofErr w:type="spellStart"/>
      <w:r>
        <w:rPr>
          <w:rFonts w:cs="Myriad Pro Light"/>
          <w:color w:val="000000"/>
          <w:sz w:val="15"/>
          <w:szCs w:val="15"/>
        </w:rPr>
        <w:t>Babol</w:t>
      </w:r>
      <w:proofErr w:type="spellEnd"/>
      <w:r>
        <w:rPr>
          <w:rFonts w:cs="Myriad Pro Light"/>
          <w:color w:val="000000"/>
          <w:sz w:val="15"/>
          <w:szCs w:val="15"/>
        </w:rPr>
        <w:t xml:space="preserve">, Iran </w:t>
      </w:r>
    </w:p>
    <w:p w14:paraId="4B125EED" w14:textId="77777777" w:rsidR="0071119A" w:rsidRDefault="0071119A" w:rsidP="0071119A">
      <w:pPr>
        <w:pStyle w:val="Pa5"/>
        <w:ind w:right="280"/>
        <w:rPr>
          <w:rFonts w:cs="Myriad Pro Light"/>
          <w:color w:val="000000"/>
          <w:sz w:val="15"/>
          <w:szCs w:val="15"/>
        </w:rPr>
      </w:pPr>
      <w:r>
        <w:rPr>
          <w:rStyle w:val="A3"/>
        </w:rPr>
        <w:t>3</w:t>
      </w:r>
      <w:r>
        <w:rPr>
          <w:rFonts w:cs="Myriad Pro Light"/>
          <w:color w:val="000000"/>
          <w:sz w:val="15"/>
          <w:szCs w:val="15"/>
        </w:rPr>
        <w:t xml:space="preserve">Department of Public Health, School of Public Health, Ardabil University of Medical Sciences, Ardabil, Iran </w:t>
      </w:r>
    </w:p>
    <w:p w14:paraId="1AD07A0C" w14:textId="77777777" w:rsidR="0071119A" w:rsidRDefault="0071119A" w:rsidP="0071119A">
      <w:pPr>
        <w:pStyle w:val="Pa5"/>
        <w:ind w:right="280"/>
        <w:rPr>
          <w:rFonts w:cs="Myriad Pro Light"/>
          <w:color w:val="000000"/>
          <w:sz w:val="15"/>
          <w:szCs w:val="15"/>
        </w:rPr>
      </w:pPr>
      <w:r>
        <w:rPr>
          <w:rStyle w:val="A3"/>
        </w:rPr>
        <w:t>4</w:t>
      </w:r>
      <w:r>
        <w:rPr>
          <w:rFonts w:cs="Myriad Pro Light"/>
          <w:color w:val="000000"/>
          <w:sz w:val="15"/>
          <w:szCs w:val="15"/>
        </w:rPr>
        <w:t xml:space="preserve">Department of Internal Medicine (Pulmonology Division), School of Medicine, Ardabil University of Medical Sciences, Ardabil, Iran </w:t>
      </w:r>
    </w:p>
    <w:p w14:paraId="4212BD49" w14:textId="4AE6F0EE" w:rsidR="0071119A" w:rsidRPr="0066027C" w:rsidRDefault="0071119A" w:rsidP="0071119A">
      <w:pPr>
        <w:spacing w:after="0"/>
        <w:rPr>
          <w:b/>
          <w:bCs/>
        </w:rPr>
      </w:pPr>
      <w:r>
        <w:rPr>
          <w:rStyle w:val="A3"/>
        </w:rPr>
        <w:t>5</w:t>
      </w:r>
      <w:r>
        <w:rPr>
          <w:rFonts w:cs="Myriad Pro Light"/>
          <w:color w:val="000000"/>
          <w:sz w:val="15"/>
          <w:szCs w:val="15"/>
        </w:rPr>
        <w:t>Lung Diseases Research Center, Faculty of Medicine, Ardabil University of Medical Sciences, Ardabil, Iran</w:t>
      </w:r>
    </w:p>
    <w:p w14:paraId="1AA64998" w14:textId="77777777" w:rsidR="0071119A" w:rsidRDefault="0071119A" w:rsidP="0071119A">
      <w:pPr>
        <w:pStyle w:val="Default"/>
      </w:pPr>
    </w:p>
    <w:p w14:paraId="2891E666" w14:textId="78620A7B" w:rsidR="009E4F82" w:rsidRDefault="0071119A" w:rsidP="0071119A">
      <w:pPr>
        <w:rPr>
          <w:b/>
          <w:bCs/>
          <w:rtl/>
        </w:rPr>
      </w:pPr>
      <w:r>
        <w:t xml:space="preserve"> </w:t>
      </w:r>
      <w:r>
        <w:rPr>
          <w:sz w:val="15"/>
          <w:szCs w:val="15"/>
        </w:rPr>
        <w:t xml:space="preserve">Hajar </w:t>
      </w:r>
      <w:proofErr w:type="spellStart"/>
      <w:r>
        <w:rPr>
          <w:sz w:val="15"/>
          <w:szCs w:val="15"/>
        </w:rPr>
        <w:t>Amini</w:t>
      </w:r>
      <w:proofErr w:type="spellEnd"/>
      <w:r>
        <w:rPr>
          <w:sz w:val="15"/>
          <w:szCs w:val="15"/>
        </w:rPr>
        <w:t xml:space="preserve"> and Abbas A b </w:t>
      </w:r>
      <w:proofErr w:type="spellStart"/>
      <w:r>
        <w:rPr>
          <w:sz w:val="15"/>
          <w:szCs w:val="15"/>
        </w:rPr>
        <w:t>b</w:t>
      </w:r>
      <w:proofErr w:type="spellEnd"/>
      <w:r>
        <w:rPr>
          <w:sz w:val="15"/>
          <w:szCs w:val="15"/>
        </w:rPr>
        <w:t xml:space="preserve"> a s </w:t>
      </w:r>
      <w:proofErr w:type="spellStart"/>
      <w:r>
        <w:rPr>
          <w:sz w:val="15"/>
          <w:szCs w:val="15"/>
        </w:rPr>
        <w:t>i</w:t>
      </w:r>
      <w:proofErr w:type="spellEnd"/>
      <w:r>
        <w:rPr>
          <w:sz w:val="15"/>
          <w:szCs w:val="15"/>
        </w:rPr>
        <w:t xml:space="preserve"> - G h a h r a m a n l o </w:t>
      </w:r>
      <w:proofErr w:type="spellStart"/>
      <w:r>
        <w:rPr>
          <w:sz w:val="15"/>
          <w:szCs w:val="15"/>
        </w:rPr>
        <w:t>o</w:t>
      </w:r>
      <w:proofErr w:type="spellEnd"/>
      <w:r>
        <w:rPr>
          <w:sz w:val="15"/>
          <w:szCs w:val="15"/>
        </w:rPr>
        <w:t xml:space="preserve"> contributed equally as corresponding authors</w:t>
      </w:r>
    </w:p>
    <w:p w14:paraId="72F5008F" w14:textId="724C71F6" w:rsidR="002F3851" w:rsidRDefault="002F3851" w:rsidP="00F95520">
      <w:pPr>
        <w:bidi/>
        <w:jc w:val="both"/>
        <w:rPr>
          <w:b/>
          <w:bCs/>
          <w:rtl/>
        </w:rPr>
      </w:pPr>
      <w:r>
        <w:rPr>
          <w:rFonts w:hint="cs"/>
          <w:b/>
          <w:bCs/>
          <w:rtl/>
        </w:rPr>
        <w:t xml:space="preserve">عنوان پیام پژوهشی </w:t>
      </w:r>
      <w:r w:rsidRPr="005D14DC">
        <w:rPr>
          <w:rFonts w:hint="cs"/>
          <w:b/>
          <w:bCs/>
          <w:color w:val="FF0000"/>
          <w:rtl/>
        </w:rPr>
        <w:t>( حداکثر 20 کلمه)</w:t>
      </w:r>
      <w:r w:rsidR="0097793B">
        <w:rPr>
          <w:rFonts w:hint="cs"/>
          <w:b/>
          <w:bCs/>
          <w:rtl/>
        </w:rPr>
        <w:t>:</w:t>
      </w:r>
      <w:r w:rsidR="000D10D5">
        <w:rPr>
          <w:rFonts w:hint="cs"/>
          <w:b/>
          <w:bCs/>
          <w:rtl/>
        </w:rPr>
        <w:t xml:space="preserve"> </w:t>
      </w:r>
    </w:p>
    <w:p w14:paraId="709318A4" w14:textId="2F787C29" w:rsidR="00F95520" w:rsidRPr="000D10D5" w:rsidRDefault="0071119A" w:rsidP="00F95520">
      <w:pPr>
        <w:bidi/>
        <w:jc w:val="both"/>
        <w:rPr>
          <w:rFonts w:hint="cs"/>
          <w:rtl/>
          <w:lang w:bidi="fa-IR"/>
        </w:rPr>
      </w:pPr>
      <w:r>
        <w:rPr>
          <w:rFonts w:hint="cs"/>
          <w:rtl/>
          <w:lang w:bidi="fa-IR"/>
        </w:rPr>
        <w:t>رفتارهای پرخطر بصورت خوشه ای در مصرف کنندگان قلیان رخ می دهند و هم وقوعی این رفتارها در این گروه قابل ملاحظه است.</w:t>
      </w:r>
    </w:p>
    <w:p w14:paraId="5DADDD3C" w14:textId="4076096E" w:rsidR="000D10D5" w:rsidRDefault="000D10D5" w:rsidP="00F95520">
      <w:pPr>
        <w:bidi/>
        <w:rPr>
          <w:b/>
          <w:bCs/>
          <w:rtl/>
        </w:rPr>
      </w:pPr>
      <w:r>
        <w:rPr>
          <w:rFonts w:hint="cs"/>
          <w:b/>
          <w:bCs/>
          <w:rtl/>
        </w:rPr>
        <w:t xml:space="preserve">پیام کلیدی </w:t>
      </w:r>
      <w:r w:rsidR="0046016C" w:rsidRPr="005D14DC">
        <w:rPr>
          <w:rFonts w:hint="cs"/>
          <w:b/>
          <w:bCs/>
          <w:color w:val="FF0000"/>
          <w:rtl/>
        </w:rPr>
        <w:t>(حداکثر 80 کلمه)</w:t>
      </w:r>
      <w:r>
        <w:rPr>
          <w:rFonts w:hint="cs"/>
          <w:b/>
          <w:bCs/>
          <w:rtl/>
        </w:rPr>
        <w:t xml:space="preserve">: </w:t>
      </w:r>
    </w:p>
    <w:p w14:paraId="24439212" w14:textId="7AA915AA" w:rsidR="00F95520" w:rsidRPr="0071119A" w:rsidRDefault="0071119A" w:rsidP="0071119A">
      <w:pPr>
        <w:bidi/>
        <w:jc w:val="both"/>
        <w:rPr>
          <w:rtl/>
          <w:lang w:bidi="fa-IR"/>
        </w:rPr>
      </w:pPr>
      <w:r>
        <w:rPr>
          <w:rFonts w:hint="cs"/>
          <w:rtl/>
          <w:lang w:bidi="fa-IR"/>
        </w:rPr>
        <w:t>حدود نیمی از افراد شرکت کننده در این مطالعه</w:t>
      </w:r>
      <w:r w:rsidRPr="0071119A">
        <w:rPr>
          <w:rtl/>
          <w:lang w:bidi="fa-IR"/>
        </w:rPr>
        <w:t xml:space="preserve"> </w:t>
      </w:r>
      <w:r w:rsidRPr="0071119A">
        <w:rPr>
          <w:rFonts w:hint="cs"/>
          <w:rtl/>
          <w:lang w:bidi="fa-IR"/>
        </w:rPr>
        <w:t>در</w:t>
      </w:r>
      <w:r w:rsidRPr="0071119A">
        <w:rPr>
          <w:rtl/>
          <w:lang w:bidi="fa-IR"/>
        </w:rPr>
        <w:t xml:space="preserve"> </w:t>
      </w:r>
      <w:r>
        <w:rPr>
          <w:rFonts w:hint="cs"/>
          <w:rtl/>
          <w:lang w:bidi="fa-IR"/>
        </w:rPr>
        <w:t>گروههای</w:t>
      </w:r>
      <w:r w:rsidRPr="0071119A">
        <w:rPr>
          <w:rtl/>
          <w:lang w:bidi="fa-IR"/>
        </w:rPr>
        <w:t xml:space="preserve"> </w:t>
      </w:r>
      <w:r w:rsidRPr="0071119A">
        <w:rPr>
          <w:rFonts w:hint="cs"/>
          <w:rtl/>
          <w:lang w:bidi="fa-IR"/>
        </w:rPr>
        <w:t>پرخطر</w:t>
      </w:r>
      <w:r w:rsidRPr="0071119A">
        <w:rPr>
          <w:rtl/>
          <w:lang w:bidi="fa-IR"/>
        </w:rPr>
        <w:t xml:space="preserve"> </w:t>
      </w:r>
      <w:r w:rsidRPr="0071119A">
        <w:rPr>
          <w:rFonts w:hint="cs"/>
          <w:rtl/>
          <w:lang w:bidi="fa-IR"/>
        </w:rPr>
        <w:t>ی</w:t>
      </w:r>
      <w:r w:rsidRPr="0071119A">
        <w:rPr>
          <w:rFonts w:hint="eastAsia"/>
          <w:rtl/>
          <w:lang w:bidi="fa-IR"/>
        </w:rPr>
        <w:t>ا</w:t>
      </w:r>
      <w:r w:rsidRPr="0071119A">
        <w:rPr>
          <w:rtl/>
          <w:lang w:bidi="fa-IR"/>
        </w:rPr>
        <w:t xml:space="preserve"> بس</w:t>
      </w:r>
      <w:r w:rsidRPr="0071119A">
        <w:rPr>
          <w:rFonts w:hint="cs"/>
          <w:rtl/>
          <w:lang w:bidi="fa-IR"/>
        </w:rPr>
        <w:t>ی</w:t>
      </w:r>
      <w:r w:rsidRPr="0071119A">
        <w:rPr>
          <w:rFonts w:hint="eastAsia"/>
          <w:rtl/>
          <w:lang w:bidi="fa-IR"/>
        </w:rPr>
        <w:t>ار</w:t>
      </w:r>
      <w:r w:rsidRPr="0071119A">
        <w:rPr>
          <w:rtl/>
          <w:lang w:bidi="fa-IR"/>
        </w:rPr>
        <w:t xml:space="preserve"> پرخطر قرار گرفتند.</w:t>
      </w:r>
      <w:r>
        <w:rPr>
          <w:rFonts w:hint="cs"/>
          <w:rtl/>
          <w:lang w:bidi="fa-IR"/>
        </w:rPr>
        <w:t xml:space="preserve"> به بیان دیگر، هم وقوعی رفتارهای پرخطر بسیار بالا بود. از طرفی </w:t>
      </w:r>
      <w:r w:rsidRPr="0071119A">
        <w:rPr>
          <w:rtl/>
          <w:lang w:bidi="fa-IR"/>
        </w:rPr>
        <w:t>رضا</w:t>
      </w:r>
      <w:r w:rsidRPr="0071119A">
        <w:rPr>
          <w:rFonts w:hint="cs"/>
          <w:rtl/>
          <w:lang w:bidi="fa-IR"/>
        </w:rPr>
        <w:t>ی</w:t>
      </w:r>
      <w:r w:rsidRPr="0071119A">
        <w:rPr>
          <w:rFonts w:hint="eastAsia"/>
          <w:rtl/>
          <w:lang w:bidi="fa-IR"/>
        </w:rPr>
        <w:t>ت</w:t>
      </w:r>
      <w:r w:rsidRPr="0071119A">
        <w:rPr>
          <w:rtl/>
          <w:lang w:bidi="fa-IR"/>
        </w:rPr>
        <w:t xml:space="preserve"> ب</w:t>
      </w:r>
      <w:r w:rsidRPr="0071119A">
        <w:rPr>
          <w:rFonts w:hint="cs"/>
          <w:rtl/>
          <w:lang w:bidi="fa-IR"/>
        </w:rPr>
        <w:t>ی</w:t>
      </w:r>
      <w:r w:rsidRPr="0071119A">
        <w:rPr>
          <w:rFonts w:hint="eastAsia"/>
          <w:rtl/>
          <w:lang w:bidi="fa-IR"/>
        </w:rPr>
        <w:t>شتر</w:t>
      </w:r>
      <w:r w:rsidRPr="0071119A">
        <w:rPr>
          <w:rtl/>
          <w:lang w:bidi="fa-IR"/>
        </w:rPr>
        <w:t xml:space="preserve"> از زندگ</w:t>
      </w:r>
      <w:r w:rsidRPr="0071119A">
        <w:rPr>
          <w:rFonts w:hint="cs"/>
          <w:rtl/>
          <w:lang w:bidi="fa-IR"/>
        </w:rPr>
        <w:t>ی</w:t>
      </w:r>
      <w:r w:rsidRPr="0071119A">
        <w:rPr>
          <w:rtl/>
          <w:lang w:bidi="fa-IR"/>
        </w:rPr>
        <w:t xml:space="preserve"> اغلب با سطوح پا</w:t>
      </w:r>
      <w:r w:rsidRPr="0071119A">
        <w:rPr>
          <w:rFonts w:hint="cs"/>
          <w:rtl/>
          <w:lang w:bidi="fa-IR"/>
        </w:rPr>
        <w:t>یی</w:t>
      </w:r>
      <w:r w:rsidRPr="0071119A">
        <w:rPr>
          <w:rFonts w:hint="eastAsia"/>
          <w:rtl/>
          <w:lang w:bidi="fa-IR"/>
        </w:rPr>
        <w:t>ن‌تر</w:t>
      </w:r>
      <w:r w:rsidRPr="0071119A">
        <w:rPr>
          <w:rtl/>
          <w:lang w:bidi="fa-IR"/>
        </w:rPr>
        <w:t xml:space="preserve"> رفتارها</w:t>
      </w:r>
      <w:r w:rsidRPr="0071119A">
        <w:rPr>
          <w:rFonts w:hint="cs"/>
          <w:rtl/>
          <w:lang w:bidi="fa-IR"/>
        </w:rPr>
        <w:t>ی</w:t>
      </w:r>
      <w:r w:rsidRPr="0071119A">
        <w:rPr>
          <w:rtl/>
          <w:lang w:bidi="fa-IR"/>
        </w:rPr>
        <w:t xml:space="preserve"> پرخطر در افراد س</w:t>
      </w:r>
      <w:r w:rsidRPr="0071119A">
        <w:rPr>
          <w:rFonts w:hint="cs"/>
          <w:rtl/>
          <w:lang w:bidi="fa-IR"/>
        </w:rPr>
        <w:t>ی</w:t>
      </w:r>
      <w:r w:rsidRPr="0071119A">
        <w:rPr>
          <w:rFonts w:hint="eastAsia"/>
          <w:rtl/>
          <w:lang w:bidi="fa-IR"/>
        </w:rPr>
        <w:t>گار</w:t>
      </w:r>
      <w:r w:rsidRPr="0071119A">
        <w:rPr>
          <w:rFonts w:hint="cs"/>
          <w:rtl/>
          <w:lang w:bidi="fa-IR"/>
        </w:rPr>
        <w:t>ی</w:t>
      </w:r>
      <w:r w:rsidRPr="0071119A">
        <w:rPr>
          <w:rtl/>
          <w:lang w:bidi="fa-IR"/>
        </w:rPr>
        <w:t xml:space="preserve"> قل</w:t>
      </w:r>
      <w:r w:rsidRPr="0071119A">
        <w:rPr>
          <w:rFonts w:hint="cs"/>
          <w:rtl/>
          <w:lang w:bidi="fa-IR"/>
        </w:rPr>
        <w:t>ی</w:t>
      </w:r>
      <w:r w:rsidRPr="0071119A">
        <w:rPr>
          <w:rFonts w:hint="eastAsia"/>
          <w:rtl/>
          <w:lang w:bidi="fa-IR"/>
        </w:rPr>
        <w:t>ان</w:t>
      </w:r>
      <w:r w:rsidRPr="0071119A">
        <w:rPr>
          <w:rtl/>
          <w:lang w:bidi="fa-IR"/>
        </w:rPr>
        <w:t xml:space="preserve"> مرتبط است.</w:t>
      </w:r>
      <w:r>
        <w:rPr>
          <w:rFonts w:hint="cs"/>
          <w:rtl/>
          <w:lang w:bidi="fa-IR"/>
        </w:rPr>
        <w:t xml:space="preserve"> </w:t>
      </w:r>
    </w:p>
    <w:p w14:paraId="02D7B8AC" w14:textId="77777777" w:rsidR="00F95520" w:rsidRPr="000D10D5" w:rsidRDefault="00F95520" w:rsidP="00F95520">
      <w:pPr>
        <w:bidi/>
        <w:rPr>
          <w:rtl/>
        </w:rPr>
      </w:pPr>
    </w:p>
    <w:p w14:paraId="3C2367C8" w14:textId="1F3CAC47" w:rsidR="002F3851" w:rsidRDefault="002F3851" w:rsidP="000D10D5">
      <w:pPr>
        <w:bidi/>
        <w:rPr>
          <w:b/>
          <w:bCs/>
          <w:rtl/>
        </w:rPr>
      </w:pPr>
      <w:r>
        <w:rPr>
          <w:rFonts w:hint="cs"/>
          <w:b/>
          <w:bCs/>
          <w:rtl/>
        </w:rPr>
        <w:t xml:space="preserve">متن پیام پژوهشی </w:t>
      </w:r>
      <w:r w:rsidR="0097793B" w:rsidRPr="005D14DC">
        <w:rPr>
          <w:rFonts w:hint="cs"/>
          <w:b/>
          <w:bCs/>
          <w:color w:val="FF0000"/>
          <w:rtl/>
        </w:rPr>
        <w:t>( حداکثر240 کلمه)</w:t>
      </w:r>
      <w:r w:rsidR="0097793B">
        <w:rPr>
          <w:rFonts w:hint="cs"/>
          <w:b/>
          <w:bCs/>
          <w:rtl/>
        </w:rPr>
        <w:t>:</w:t>
      </w:r>
    </w:p>
    <w:p w14:paraId="0AB66B89" w14:textId="1080B23B" w:rsidR="002F3851" w:rsidRDefault="002F3851" w:rsidP="002F3851">
      <w:pPr>
        <w:pStyle w:val="ListParagraph"/>
        <w:numPr>
          <w:ilvl w:val="0"/>
          <w:numId w:val="5"/>
        </w:numPr>
        <w:bidi/>
        <w:rPr>
          <w:rFonts w:cs="B Nazanin"/>
          <w:color w:val="FF0000"/>
          <w:kern w:val="0"/>
          <w:sz w:val="24"/>
          <w14:ligatures w14:val="none"/>
        </w:rPr>
      </w:pPr>
      <w:r w:rsidRPr="005D14DC">
        <w:rPr>
          <w:rFonts w:cs="B Nazanin" w:hint="cs"/>
          <w:color w:val="FF0000"/>
          <w:kern w:val="0"/>
          <w:sz w:val="24"/>
          <w:rtl/>
          <w14:ligatures w14:val="none"/>
        </w:rPr>
        <w:t>اهمیت موضوع(</w:t>
      </w:r>
      <w:r w:rsidR="00F95520" w:rsidRPr="005D14DC">
        <w:rPr>
          <w:rFonts w:cs="B Nazanin" w:hint="cs"/>
          <w:color w:val="FF0000"/>
          <w:kern w:val="0"/>
          <w:sz w:val="24"/>
          <w:rtl/>
          <w14:ligatures w14:val="none"/>
        </w:rPr>
        <w:t>50</w:t>
      </w:r>
      <w:r w:rsidRPr="005D14DC">
        <w:rPr>
          <w:rFonts w:cs="B Nazanin" w:hint="cs"/>
          <w:color w:val="FF0000"/>
          <w:kern w:val="0"/>
          <w:sz w:val="24"/>
          <w:rtl/>
          <w14:ligatures w14:val="none"/>
        </w:rPr>
        <w:t xml:space="preserve"> کلمه)،</w:t>
      </w:r>
    </w:p>
    <w:p w14:paraId="6CFA0909" w14:textId="7E6D138B" w:rsidR="0071119A" w:rsidRPr="0071119A" w:rsidRDefault="0071119A" w:rsidP="0071119A">
      <w:pPr>
        <w:bidi/>
        <w:jc w:val="both"/>
        <w:rPr>
          <w:rtl/>
          <w:lang w:bidi="fa-IR"/>
        </w:rPr>
      </w:pPr>
      <w:r w:rsidRPr="0071119A">
        <w:rPr>
          <w:rtl/>
          <w:lang w:bidi="fa-IR"/>
        </w:rPr>
        <w:t>مطالعات انجام شده در مورد مصرف قل</w:t>
      </w:r>
      <w:r w:rsidRPr="0071119A">
        <w:rPr>
          <w:rFonts w:hint="cs"/>
          <w:rtl/>
          <w:lang w:bidi="fa-IR"/>
        </w:rPr>
        <w:t>ی</w:t>
      </w:r>
      <w:r w:rsidRPr="0071119A">
        <w:rPr>
          <w:rFonts w:hint="eastAsia"/>
          <w:rtl/>
          <w:lang w:bidi="fa-IR"/>
        </w:rPr>
        <w:t>ان</w:t>
      </w:r>
      <w:r w:rsidRPr="0071119A">
        <w:rPr>
          <w:rtl/>
          <w:lang w:bidi="fa-IR"/>
        </w:rPr>
        <w:t xml:space="preserve"> عمدتاً ش</w:t>
      </w:r>
      <w:r w:rsidRPr="0071119A">
        <w:rPr>
          <w:rFonts w:hint="cs"/>
          <w:rtl/>
          <w:lang w:bidi="fa-IR"/>
        </w:rPr>
        <w:t>ی</w:t>
      </w:r>
      <w:r w:rsidRPr="0071119A">
        <w:rPr>
          <w:rFonts w:hint="eastAsia"/>
          <w:rtl/>
          <w:lang w:bidi="fa-IR"/>
        </w:rPr>
        <w:t>وع</w:t>
      </w:r>
      <w:r w:rsidRPr="0071119A">
        <w:rPr>
          <w:rtl/>
          <w:lang w:bidi="fa-IR"/>
        </w:rPr>
        <w:t xml:space="preserve"> و عوامل مؤثر بر آن را بررس</w:t>
      </w:r>
      <w:r w:rsidRPr="0071119A">
        <w:rPr>
          <w:rFonts w:hint="cs"/>
          <w:rtl/>
          <w:lang w:bidi="fa-IR"/>
        </w:rPr>
        <w:t>ی</w:t>
      </w:r>
      <w:r w:rsidRPr="0071119A">
        <w:rPr>
          <w:rtl/>
          <w:lang w:bidi="fa-IR"/>
        </w:rPr>
        <w:t xml:space="preserve"> کرده‌اند. با ا</w:t>
      </w:r>
      <w:r w:rsidRPr="0071119A">
        <w:rPr>
          <w:rFonts w:hint="cs"/>
          <w:rtl/>
          <w:lang w:bidi="fa-IR"/>
        </w:rPr>
        <w:t>ی</w:t>
      </w:r>
      <w:r w:rsidRPr="0071119A">
        <w:rPr>
          <w:rFonts w:hint="eastAsia"/>
          <w:rtl/>
          <w:lang w:bidi="fa-IR"/>
        </w:rPr>
        <w:t>ن</w:t>
      </w:r>
      <w:r w:rsidRPr="0071119A">
        <w:rPr>
          <w:rtl/>
          <w:lang w:bidi="fa-IR"/>
        </w:rPr>
        <w:t xml:space="preserve"> حال، روند رو به افزا</w:t>
      </w:r>
      <w:r w:rsidRPr="0071119A">
        <w:rPr>
          <w:rFonts w:hint="cs"/>
          <w:rtl/>
          <w:lang w:bidi="fa-IR"/>
        </w:rPr>
        <w:t>ی</w:t>
      </w:r>
      <w:r w:rsidRPr="0071119A">
        <w:rPr>
          <w:rFonts w:hint="eastAsia"/>
          <w:rtl/>
          <w:lang w:bidi="fa-IR"/>
        </w:rPr>
        <w:t>ش</w:t>
      </w:r>
      <w:r w:rsidRPr="0071119A">
        <w:rPr>
          <w:rtl/>
          <w:lang w:bidi="fa-IR"/>
        </w:rPr>
        <w:t xml:space="preserve"> رفتارها</w:t>
      </w:r>
      <w:r w:rsidRPr="0071119A">
        <w:rPr>
          <w:rFonts w:hint="cs"/>
          <w:rtl/>
          <w:lang w:bidi="fa-IR"/>
        </w:rPr>
        <w:t>ی</w:t>
      </w:r>
      <w:r w:rsidRPr="0071119A">
        <w:rPr>
          <w:rtl/>
          <w:lang w:bidi="fa-IR"/>
        </w:rPr>
        <w:t xml:space="preserve"> پرخطر، پ</w:t>
      </w:r>
      <w:r w:rsidRPr="0071119A">
        <w:rPr>
          <w:rFonts w:hint="cs"/>
          <w:rtl/>
          <w:lang w:bidi="fa-IR"/>
        </w:rPr>
        <w:t>ی</w:t>
      </w:r>
      <w:r w:rsidRPr="0071119A">
        <w:rPr>
          <w:rFonts w:hint="eastAsia"/>
          <w:rtl/>
          <w:lang w:bidi="fa-IR"/>
        </w:rPr>
        <w:t>امدها</w:t>
      </w:r>
      <w:r w:rsidRPr="0071119A">
        <w:rPr>
          <w:rFonts w:hint="cs"/>
          <w:rtl/>
          <w:lang w:bidi="fa-IR"/>
        </w:rPr>
        <w:t>ی</w:t>
      </w:r>
      <w:r w:rsidRPr="0071119A">
        <w:rPr>
          <w:rtl/>
          <w:lang w:bidi="fa-IR"/>
        </w:rPr>
        <w:t xml:space="preserve"> آنها و ارتباط آنها با رضا</w:t>
      </w:r>
      <w:r w:rsidRPr="0071119A">
        <w:rPr>
          <w:rFonts w:hint="cs"/>
          <w:rtl/>
          <w:lang w:bidi="fa-IR"/>
        </w:rPr>
        <w:t>ی</w:t>
      </w:r>
      <w:r w:rsidRPr="0071119A">
        <w:rPr>
          <w:rFonts w:hint="eastAsia"/>
          <w:rtl/>
          <w:lang w:bidi="fa-IR"/>
        </w:rPr>
        <w:t>ت</w:t>
      </w:r>
      <w:r w:rsidRPr="0071119A">
        <w:rPr>
          <w:rtl/>
          <w:lang w:bidi="fa-IR"/>
        </w:rPr>
        <w:t xml:space="preserve"> از زندگ</w:t>
      </w:r>
      <w:r w:rsidRPr="0071119A">
        <w:rPr>
          <w:rFonts w:hint="cs"/>
          <w:rtl/>
          <w:lang w:bidi="fa-IR"/>
        </w:rPr>
        <w:t>ی</w:t>
      </w:r>
      <w:r w:rsidRPr="0071119A">
        <w:rPr>
          <w:rtl/>
          <w:lang w:bidi="fa-IR"/>
        </w:rPr>
        <w:t xml:space="preserve"> در ب</w:t>
      </w:r>
      <w:r w:rsidRPr="0071119A">
        <w:rPr>
          <w:rFonts w:hint="cs"/>
          <w:rtl/>
          <w:lang w:bidi="fa-IR"/>
        </w:rPr>
        <w:t>ی</w:t>
      </w:r>
      <w:r w:rsidRPr="0071119A">
        <w:rPr>
          <w:rFonts w:hint="eastAsia"/>
          <w:rtl/>
          <w:lang w:bidi="fa-IR"/>
        </w:rPr>
        <w:t>ن</w:t>
      </w:r>
      <w:r w:rsidRPr="0071119A">
        <w:rPr>
          <w:rtl/>
          <w:lang w:bidi="fa-IR"/>
        </w:rPr>
        <w:t xml:space="preserve"> مصرف‌کنندگان قل</w:t>
      </w:r>
      <w:r w:rsidRPr="0071119A">
        <w:rPr>
          <w:rFonts w:hint="cs"/>
          <w:rtl/>
          <w:lang w:bidi="fa-IR"/>
        </w:rPr>
        <w:t>ی</w:t>
      </w:r>
      <w:r w:rsidRPr="0071119A">
        <w:rPr>
          <w:rFonts w:hint="eastAsia"/>
          <w:rtl/>
          <w:lang w:bidi="fa-IR"/>
        </w:rPr>
        <w:t>ان،</w:t>
      </w:r>
      <w:r w:rsidRPr="0071119A">
        <w:rPr>
          <w:rtl/>
          <w:lang w:bidi="fa-IR"/>
        </w:rPr>
        <w:t xml:space="preserve"> ضرورت فور</w:t>
      </w:r>
      <w:r w:rsidRPr="0071119A">
        <w:rPr>
          <w:rFonts w:hint="cs"/>
          <w:rtl/>
          <w:lang w:bidi="fa-IR"/>
        </w:rPr>
        <w:t>ی</w:t>
      </w:r>
      <w:r w:rsidRPr="0071119A">
        <w:rPr>
          <w:rtl/>
          <w:lang w:bidi="fa-IR"/>
        </w:rPr>
        <w:t xml:space="preserve"> و مؤثر اقدامات</w:t>
      </w:r>
      <w:r w:rsidRPr="0071119A">
        <w:rPr>
          <w:rFonts w:hint="cs"/>
          <w:rtl/>
          <w:lang w:bidi="fa-IR"/>
        </w:rPr>
        <w:t>ی</w:t>
      </w:r>
      <w:r w:rsidRPr="0071119A">
        <w:rPr>
          <w:rtl/>
          <w:lang w:bidi="fa-IR"/>
        </w:rPr>
        <w:t xml:space="preserve"> را برا</w:t>
      </w:r>
      <w:r w:rsidRPr="0071119A">
        <w:rPr>
          <w:rFonts w:hint="cs"/>
          <w:rtl/>
          <w:lang w:bidi="fa-IR"/>
        </w:rPr>
        <w:t>ی</w:t>
      </w:r>
      <w:r w:rsidRPr="0071119A">
        <w:rPr>
          <w:rtl/>
          <w:lang w:bidi="fa-IR"/>
        </w:rPr>
        <w:t xml:space="preserve"> کاهش ا</w:t>
      </w:r>
      <w:r w:rsidRPr="0071119A">
        <w:rPr>
          <w:rFonts w:hint="cs"/>
          <w:rtl/>
          <w:lang w:bidi="fa-IR"/>
        </w:rPr>
        <w:t>ی</w:t>
      </w:r>
      <w:r w:rsidRPr="0071119A">
        <w:rPr>
          <w:rFonts w:hint="eastAsia"/>
          <w:rtl/>
          <w:lang w:bidi="fa-IR"/>
        </w:rPr>
        <w:t>ن</w:t>
      </w:r>
      <w:r w:rsidRPr="0071119A">
        <w:rPr>
          <w:rtl/>
          <w:lang w:bidi="fa-IR"/>
        </w:rPr>
        <w:t xml:space="preserve"> رفتاره</w:t>
      </w:r>
      <w:r w:rsidRPr="0071119A">
        <w:rPr>
          <w:rFonts w:hint="eastAsia"/>
          <w:rtl/>
          <w:lang w:bidi="fa-IR"/>
        </w:rPr>
        <w:t>ا</w:t>
      </w:r>
      <w:r w:rsidRPr="0071119A">
        <w:rPr>
          <w:rtl/>
          <w:lang w:bidi="fa-IR"/>
        </w:rPr>
        <w:t xml:space="preserve"> برجسته کرده است.</w:t>
      </w:r>
    </w:p>
    <w:p w14:paraId="34424266" w14:textId="77777777" w:rsidR="0071119A" w:rsidRPr="005D14DC" w:rsidRDefault="0071119A" w:rsidP="0071119A">
      <w:pPr>
        <w:pStyle w:val="ListParagraph"/>
        <w:bidi/>
        <w:rPr>
          <w:rFonts w:cs="B Nazanin"/>
          <w:color w:val="FF0000"/>
          <w:kern w:val="0"/>
          <w:sz w:val="24"/>
          <w14:ligatures w14:val="none"/>
        </w:rPr>
      </w:pPr>
    </w:p>
    <w:p w14:paraId="6D77A4D1" w14:textId="77777777" w:rsidR="00F95520" w:rsidRPr="005D14DC" w:rsidRDefault="00F95520" w:rsidP="00F95520">
      <w:pPr>
        <w:bidi/>
        <w:rPr>
          <w:color w:val="FF0000"/>
          <w:rtl/>
        </w:rPr>
      </w:pPr>
    </w:p>
    <w:p w14:paraId="5F6C26A6" w14:textId="77777777" w:rsidR="00F95520" w:rsidRPr="005D14DC" w:rsidRDefault="00F95520" w:rsidP="00F95520">
      <w:pPr>
        <w:bidi/>
        <w:rPr>
          <w:color w:val="FF0000"/>
        </w:rPr>
      </w:pPr>
    </w:p>
    <w:p w14:paraId="13480CE9" w14:textId="415A7B44" w:rsidR="002F3851" w:rsidRPr="005D14DC" w:rsidRDefault="002F3851" w:rsidP="00F95520">
      <w:pPr>
        <w:pStyle w:val="ListParagraph"/>
        <w:numPr>
          <w:ilvl w:val="0"/>
          <w:numId w:val="5"/>
        </w:numPr>
        <w:bidi/>
        <w:rPr>
          <w:rFonts w:cs="B Nazanin"/>
          <w:color w:val="FF0000"/>
          <w:kern w:val="0"/>
          <w:sz w:val="24"/>
          <w14:ligatures w14:val="none"/>
        </w:rPr>
      </w:pPr>
      <w:r w:rsidRPr="005D14DC">
        <w:rPr>
          <w:rFonts w:cs="B Nazanin" w:hint="cs"/>
          <w:color w:val="FF0000"/>
          <w:kern w:val="0"/>
          <w:sz w:val="24"/>
          <w:rtl/>
          <w14:ligatures w14:val="none"/>
        </w:rPr>
        <w:lastRenderedPageBreak/>
        <w:t>مهمترین نتایج طرح به زبان غیر تخصصی(</w:t>
      </w:r>
      <w:r w:rsidR="00F95520" w:rsidRPr="005D14DC">
        <w:rPr>
          <w:rFonts w:cs="B Nazanin" w:hint="cs"/>
          <w:color w:val="FF0000"/>
          <w:kern w:val="0"/>
          <w:sz w:val="24"/>
          <w:rtl/>
          <w14:ligatures w14:val="none"/>
        </w:rPr>
        <w:t>70</w:t>
      </w:r>
      <w:r w:rsidRPr="005D14DC">
        <w:rPr>
          <w:rFonts w:cs="B Nazanin" w:hint="cs"/>
          <w:color w:val="FF0000"/>
          <w:kern w:val="0"/>
          <w:sz w:val="24"/>
          <w:rtl/>
          <w14:ligatures w14:val="none"/>
        </w:rPr>
        <w:t xml:space="preserve"> کلمه) </w:t>
      </w:r>
    </w:p>
    <w:p w14:paraId="3442EC99" w14:textId="38AC0A40" w:rsidR="00F95520" w:rsidRPr="00CB52BE" w:rsidRDefault="00CB52BE" w:rsidP="00CB52BE">
      <w:pPr>
        <w:bidi/>
        <w:jc w:val="both"/>
        <w:rPr>
          <w:lang w:bidi="fa-IR"/>
        </w:rPr>
      </w:pPr>
      <w:r w:rsidRPr="00CB52BE">
        <w:rPr>
          <w:rtl/>
          <w:lang w:bidi="fa-IR"/>
        </w:rPr>
        <w:t xml:space="preserve">چهار دسته </w:t>
      </w:r>
      <w:r>
        <w:rPr>
          <w:rFonts w:hint="cs"/>
          <w:rtl/>
          <w:lang w:bidi="fa-IR"/>
        </w:rPr>
        <w:t>الگوی پنهان رفتارهای پرخطر در مصرف کنندگان قلیان</w:t>
      </w:r>
      <w:r w:rsidRPr="00CB52BE">
        <w:rPr>
          <w:rtl/>
          <w:lang w:bidi="fa-IR"/>
        </w:rPr>
        <w:t xml:space="preserve"> شناسا</w:t>
      </w:r>
      <w:r w:rsidRPr="00CB52BE">
        <w:rPr>
          <w:rFonts w:hint="cs"/>
          <w:rtl/>
          <w:lang w:bidi="fa-IR"/>
        </w:rPr>
        <w:t>یی</w:t>
      </w:r>
      <w:r w:rsidRPr="00CB52BE">
        <w:rPr>
          <w:rtl/>
          <w:lang w:bidi="fa-IR"/>
        </w:rPr>
        <w:t xml:space="preserve"> شدند؛ «کم‌خطر» (27.3%)، «متوسط‌خطر» (27.2%)، «پرخطر» (26.2%) و «بس</w:t>
      </w:r>
      <w:r w:rsidRPr="00CB52BE">
        <w:rPr>
          <w:rFonts w:hint="cs"/>
          <w:rtl/>
          <w:lang w:bidi="fa-IR"/>
        </w:rPr>
        <w:t>ی</w:t>
      </w:r>
      <w:r w:rsidRPr="00CB52BE">
        <w:rPr>
          <w:rFonts w:hint="eastAsia"/>
          <w:rtl/>
          <w:lang w:bidi="fa-IR"/>
        </w:rPr>
        <w:t>ار</w:t>
      </w:r>
      <w:r w:rsidRPr="00CB52BE">
        <w:rPr>
          <w:rtl/>
          <w:lang w:bidi="fa-IR"/>
        </w:rPr>
        <w:t xml:space="preserve"> پرخطر» (19.3%). پس از تعد</w:t>
      </w:r>
      <w:r w:rsidRPr="00CB52BE">
        <w:rPr>
          <w:rFonts w:hint="cs"/>
          <w:rtl/>
          <w:lang w:bidi="fa-IR"/>
        </w:rPr>
        <w:t>ی</w:t>
      </w:r>
      <w:r w:rsidRPr="00CB52BE">
        <w:rPr>
          <w:rFonts w:hint="eastAsia"/>
          <w:rtl/>
          <w:lang w:bidi="fa-IR"/>
        </w:rPr>
        <w:t>ل</w:t>
      </w:r>
      <w:r w:rsidRPr="00CB52BE">
        <w:rPr>
          <w:rtl/>
          <w:lang w:bidi="fa-IR"/>
        </w:rPr>
        <w:t xml:space="preserve"> سا</w:t>
      </w:r>
      <w:r w:rsidRPr="00CB52BE">
        <w:rPr>
          <w:rFonts w:hint="cs"/>
          <w:rtl/>
          <w:lang w:bidi="fa-IR"/>
        </w:rPr>
        <w:t>ی</w:t>
      </w:r>
      <w:r w:rsidRPr="00CB52BE">
        <w:rPr>
          <w:rFonts w:hint="eastAsia"/>
          <w:rtl/>
          <w:lang w:bidi="fa-IR"/>
        </w:rPr>
        <w:t>ر</w:t>
      </w:r>
      <w:r w:rsidRPr="00CB52BE">
        <w:rPr>
          <w:rtl/>
          <w:lang w:bidi="fa-IR"/>
        </w:rPr>
        <w:t xml:space="preserve"> متغ</w:t>
      </w:r>
      <w:r w:rsidRPr="00CB52BE">
        <w:rPr>
          <w:rFonts w:hint="cs"/>
          <w:rtl/>
          <w:lang w:bidi="fa-IR"/>
        </w:rPr>
        <w:t>ی</w:t>
      </w:r>
      <w:r w:rsidRPr="00CB52BE">
        <w:rPr>
          <w:rFonts w:hint="eastAsia"/>
          <w:rtl/>
          <w:lang w:bidi="fa-IR"/>
        </w:rPr>
        <w:t>رها</w:t>
      </w:r>
      <w:r w:rsidRPr="00CB52BE">
        <w:rPr>
          <w:rFonts w:hint="cs"/>
          <w:rtl/>
          <w:lang w:bidi="fa-IR"/>
        </w:rPr>
        <w:t>ی</w:t>
      </w:r>
      <w:r w:rsidRPr="00CB52BE">
        <w:rPr>
          <w:rtl/>
          <w:lang w:bidi="fa-IR"/>
        </w:rPr>
        <w:t xml:space="preserve"> مورد مطالعه، داشتن نمره رضا</w:t>
      </w:r>
      <w:r w:rsidRPr="00CB52BE">
        <w:rPr>
          <w:rFonts w:hint="cs"/>
          <w:rtl/>
          <w:lang w:bidi="fa-IR"/>
        </w:rPr>
        <w:t>ی</w:t>
      </w:r>
      <w:r w:rsidRPr="00CB52BE">
        <w:rPr>
          <w:rFonts w:hint="eastAsia"/>
          <w:rtl/>
          <w:lang w:bidi="fa-IR"/>
        </w:rPr>
        <w:t>ت</w:t>
      </w:r>
      <w:r w:rsidRPr="00CB52BE">
        <w:rPr>
          <w:rtl/>
          <w:lang w:bidi="fa-IR"/>
        </w:rPr>
        <w:t xml:space="preserve"> از زندگ</w:t>
      </w:r>
      <w:r w:rsidRPr="00CB52BE">
        <w:rPr>
          <w:rFonts w:hint="cs"/>
          <w:rtl/>
          <w:lang w:bidi="fa-IR"/>
        </w:rPr>
        <w:t>ی</w:t>
      </w:r>
      <w:r w:rsidRPr="00CB52BE">
        <w:rPr>
          <w:rtl/>
          <w:lang w:bidi="fa-IR"/>
        </w:rPr>
        <w:t xml:space="preserve"> بالاتر، شانس عضو</w:t>
      </w:r>
      <w:r w:rsidRPr="00CB52BE">
        <w:rPr>
          <w:rFonts w:hint="cs"/>
          <w:rtl/>
          <w:lang w:bidi="fa-IR"/>
        </w:rPr>
        <w:t>ی</w:t>
      </w:r>
      <w:r w:rsidRPr="00CB52BE">
        <w:rPr>
          <w:rFonts w:hint="eastAsia"/>
          <w:rtl/>
          <w:lang w:bidi="fa-IR"/>
        </w:rPr>
        <w:t>ت</w:t>
      </w:r>
      <w:r w:rsidRPr="00CB52BE">
        <w:rPr>
          <w:rtl/>
          <w:lang w:bidi="fa-IR"/>
        </w:rPr>
        <w:t xml:space="preserve"> در دسته‌ها</w:t>
      </w:r>
      <w:r w:rsidRPr="00CB52BE">
        <w:rPr>
          <w:rFonts w:hint="cs"/>
          <w:rtl/>
          <w:lang w:bidi="fa-IR"/>
        </w:rPr>
        <w:t>ی</w:t>
      </w:r>
      <w:r w:rsidRPr="00CB52BE">
        <w:rPr>
          <w:rtl/>
          <w:lang w:bidi="fa-IR"/>
        </w:rPr>
        <w:t xml:space="preserve"> پرخطر و بس</w:t>
      </w:r>
      <w:r w:rsidRPr="00CB52BE">
        <w:rPr>
          <w:rFonts w:hint="cs"/>
          <w:rtl/>
          <w:lang w:bidi="fa-IR"/>
        </w:rPr>
        <w:t>ی</w:t>
      </w:r>
      <w:r w:rsidRPr="00CB52BE">
        <w:rPr>
          <w:rFonts w:hint="eastAsia"/>
          <w:rtl/>
          <w:lang w:bidi="fa-IR"/>
        </w:rPr>
        <w:t>ار</w:t>
      </w:r>
      <w:r w:rsidRPr="00CB52BE">
        <w:rPr>
          <w:rtl/>
          <w:lang w:bidi="fa-IR"/>
        </w:rPr>
        <w:t xml:space="preserve"> پرخطر را به طور قابل توجه</w:t>
      </w:r>
      <w:r w:rsidRPr="00CB52BE">
        <w:rPr>
          <w:rFonts w:hint="cs"/>
          <w:rtl/>
          <w:lang w:bidi="fa-IR"/>
        </w:rPr>
        <w:t>ی</w:t>
      </w:r>
      <w:r w:rsidRPr="00CB52BE">
        <w:rPr>
          <w:rtl/>
          <w:lang w:bidi="fa-IR"/>
        </w:rPr>
        <w:t xml:space="preserve"> کاهش داد. همچن</w:t>
      </w:r>
      <w:r w:rsidRPr="00CB52BE">
        <w:rPr>
          <w:rFonts w:hint="cs"/>
          <w:rtl/>
          <w:lang w:bidi="fa-IR"/>
        </w:rPr>
        <w:t>ی</w:t>
      </w:r>
      <w:r w:rsidRPr="00CB52BE">
        <w:rPr>
          <w:rFonts w:hint="eastAsia"/>
          <w:rtl/>
          <w:lang w:bidi="fa-IR"/>
        </w:rPr>
        <w:t>ن،</w:t>
      </w:r>
      <w:r w:rsidRPr="00CB52BE">
        <w:rPr>
          <w:rtl/>
          <w:lang w:bidi="fa-IR"/>
        </w:rPr>
        <w:t xml:space="preserve"> مصرف‌</w:t>
      </w:r>
      <w:r>
        <w:rPr>
          <w:rFonts w:hint="cs"/>
          <w:rtl/>
          <w:lang w:bidi="fa-IR"/>
        </w:rPr>
        <w:t xml:space="preserve"> </w:t>
      </w:r>
      <w:r w:rsidRPr="00CB52BE">
        <w:rPr>
          <w:rtl/>
          <w:lang w:bidi="fa-IR"/>
        </w:rPr>
        <w:t>مواد در ب</w:t>
      </w:r>
      <w:r w:rsidRPr="00CB52BE">
        <w:rPr>
          <w:rFonts w:hint="cs"/>
          <w:rtl/>
          <w:lang w:bidi="fa-IR"/>
        </w:rPr>
        <w:t>ی</w:t>
      </w:r>
      <w:r w:rsidRPr="00CB52BE">
        <w:rPr>
          <w:rFonts w:hint="eastAsia"/>
          <w:rtl/>
          <w:lang w:bidi="fa-IR"/>
        </w:rPr>
        <w:t>ن</w:t>
      </w:r>
      <w:r w:rsidRPr="00CB52BE">
        <w:rPr>
          <w:rtl/>
          <w:lang w:bidi="fa-IR"/>
        </w:rPr>
        <w:t xml:space="preserve"> اعضا</w:t>
      </w:r>
      <w:r w:rsidRPr="00CB52BE">
        <w:rPr>
          <w:rFonts w:hint="cs"/>
          <w:rtl/>
          <w:lang w:bidi="fa-IR"/>
        </w:rPr>
        <w:t>ی</w:t>
      </w:r>
      <w:r w:rsidRPr="00CB52BE">
        <w:rPr>
          <w:rtl/>
          <w:lang w:bidi="fa-IR"/>
        </w:rPr>
        <w:t xml:space="preserve"> خانواده، شانس تعلق به طبقات خطر متوس</w:t>
      </w:r>
      <w:r>
        <w:rPr>
          <w:rFonts w:hint="cs"/>
          <w:rtl/>
          <w:lang w:bidi="fa-IR"/>
        </w:rPr>
        <w:t xml:space="preserve">ط، </w:t>
      </w:r>
      <w:r w:rsidRPr="00CB52BE">
        <w:rPr>
          <w:rtl/>
          <w:lang w:bidi="fa-IR"/>
        </w:rPr>
        <w:t>پرخطر</w:t>
      </w:r>
      <w:r>
        <w:rPr>
          <w:rFonts w:hint="cs"/>
          <w:rtl/>
          <w:lang w:bidi="fa-IR"/>
        </w:rPr>
        <w:t xml:space="preserve"> و </w:t>
      </w:r>
      <w:r w:rsidRPr="00CB52BE">
        <w:rPr>
          <w:rtl/>
          <w:lang w:bidi="fa-IR"/>
        </w:rPr>
        <w:t xml:space="preserve"> بس</w:t>
      </w:r>
      <w:r w:rsidRPr="00CB52BE">
        <w:rPr>
          <w:rFonts w:hint="cs"/>
          <w:rtl/>
          <w:lang w:bidi="fa-IR"/>
        </w:rPr>
        <w:t>ی</w:t>
      </w:r>
      <w:r w:rsidRPr="00CB52BE">
        <w:rPr>
          <w:rFonts w:hint="eastAsia"/>
          <w:rtl/>
          <w:lang w:bidi="fa-IR"/>
        </w:rPr>
        <w:t>ار</w:t>
      </w:r>
      <w:r w:rsidRPr="00CB52BE">
        <w:rPr>
          <w:rtl/>
          <w:lang w:bidi="fa-IR"/>
        </w:rPr>
        <w:t xml:space="preserve"> پرخطر را افزا</w:t>
      </w:r>
      <w:r w:rsidRPr="00CB52BE">
        <w:rPr>
          <w:rFonts w:hint="cs"/>
          <w:rtl/>
          <w:lang w:bidi="fa-IR"/>
        </w:rPr>
        <w:t>ی</w:t>
      </w:r>
      <w:r w:rsidRPr="00CB52BE">
        <w:rPr>
          <w:rFonts w:hint="eastAsia"/>
          <w:rtl/>
          <w:lang w:bidi="fa-IR"/>
        </w:rPr>
        <w:t>ش</w:t>
      </w:r>
      <w:r w:rsidRPr="00CB52BE">
        <w:rPr>
          <w:rtl/>
          <w:lang w:bidi="fa-IR"/>
        </w:rPr>
        <w:t xml:space="preserve"> داد.</w:t>
      </w:r>
    </w:p>
    <w:p w14:paraId="4BAFB4EE" w14:textId="77777777" w:rsidR="00F95520" w:rsidRPr="005D14DC" w:rsidRDefault="00F95520" w:rsidP="00F95520">
      <w:pPr>
        <w:bidi/>
        <w:ind w:left="360"/>
        <w:rPr>
          <w:color w:val="FF0000"/>
        </w:rPr>
      </w:pPr>
    </w:p>
    <w:p w14:paraId="23226160" w14:textId="77777777" w:rsidR="00F95520" w:rsidRPr="005D14DC" w:rsidRDefault="00F95520" w:rsidP="00F95520">
      <w:pPr>
        <w:bidi/>
        <w:ind w:left="360"/>
        <w:rPr>
          <w:color w:val="FF0000"/>
        </w:rPr>
      </w:pPr>
    </w:p>
    <w:p w14:paraId="52CFF2D6" w14:textId="77777777" w:rsidR="00F95520" w:rsidRPr="005D14DC" w:rsidRDefault="00F95520" w:rsidP="00F95520">
      <w:pPr>
        <w:bidi/>
        <w:ind w:left="360"/>
        <w:rPr>
          <w:color w:val="FF0000"/>
        </w:rPr>
      </w:pPr>
    </w:p>
    <w:p w14:paraId="4E240B94" w14:textId="78FE675A" w:rsidR="002F3851" w:rsidRPr="005D14DC" w:rsidRDefault="002F3851" w:rsidP="00F95520">
      <w:pPr>
        <w:pStyle w:val="ListParagraph"/>
        <w:numPr>
          <w:ilvl w:val="0"/>
          <w:numId w:val="5"/>
        </w:numPr>
        <w:bidi/>
        <w:rPr>
          <w:rFonts w:cs="B Nazanin"/>
          <w:color w:val="FF0000"/>
          <w:kern w:val="0"/>
          <w:sz w:val="24"/>
          <w14:ligatures w14:val="none"/>
        </w:rPr>
      </w:pPr>
      <w:r w:rsidRPr="005D14DC">
        <w:rPr>
          <w:rFonts w:cs="B Nazanin" w:hint="cs"/>
          <w:color w:val="FF0000"/>
          <w:kern w:val="0"/>
          <w:sz w:val="24"/>
          <w:rtl/>
          <w14:ligatures w14:val="none"/>
        </w:rPr>
        <w:t xml:space="preserve">موارد کاربرد نتایج طرح (80 کلمه)  </w:t>
      </w:r>
    </w:p>
    <w:p w14:paraId="0DB92006" w14:textId="5BA5447D" w:rsidR="00F95520" w:rsidRPr="00CB52BE" w:rsidRDefault="00CB52BE" w:rsidP="00CB52BE">
      <w:pPr>
        <w:bidi/>
        <w:jc w:val="both"/>
        <w:rPr>
          <w:rtl/>
          <w:lang w:bidi="fa-IR"/>
        </w:rPr>
      </w:pPr>
      <w:r w:rsidRPr="00CB52BE">
        <w:rPr>
          <w:rFonts w:hint="cs"/>
          <w:rtl/>
          <w:lang w:bidi="fa-IR"/>
        </w:rPr>
        <w:t xml:space="preserve">نتایج این مطالعه می تواند در طراحی مداخلات پیشگیرانه از رفتارهای پرخطر و هم وقوعی آنها در مصرف کنندگان قلیان مورد استفاده قرار گیرد. همچنین با توجه به رابطه پیشگیرانه رضایت از زندگی، می توان با اجرای مداخلات آموزشی کم هزینه رضایت از زندگی را در بین مصرف کنندگان قلیان افزایش داد تا از ارتکاب همزمان چندین رفتار پرخطر در این قشر جلوگیری کرد. </w:t>
      </w:r>
    </w:p>
    <w:p w14:paraId="7DCD0681" w14:textId="77777777" w:rsidR="00F95520" w:rsidRDefault="00F95520" w:rsidP="00F95520">
      <w:pPr>
        <w:bidi/>
        <w:rPr>
          <w:b/>
          <w:bCs/>
          <w:rtl/>
        </w:rPr>
      </w:pPr>
    </w:p>
    <w:p w14:paraId="5F38BBE8" w14:textId="77777777" w:rsidR="00F95520" w:rsidRDefault="00F95520" w:rsidP="003610E7">
      <w:pPr>
        <w:bidi/>
        <w:ind w:firstLine="720"/>
        <w:rPr>
          <w:b/>
          <w:bCs/>
          <w:rtl/>
        </w:rPr>
      </w:pPr>
    </w:p>
    <w:p w14:paraId="374091E0" w14:textId="77777777" w:rsidR="00F95520" w:rsidRDefault="00F95520" w:rsidP="00F95520">
      <w:pPr>
        <w:bidi/>
        <w:rPr>
          <w:b/>
          <w:bCs/>
          <w:rtl/>
        </w:rPr>
      </w:pPr>
    </w:p>
    <w:p w14:paraId="16EFC6B7" w14:textId="77777777" w:rsidR="00F95520" w:rsidRDefault="002F3851" w:rsidP="00F95520">
      <w:pPr>
        <w:bidi/>
        <w:rPr>
          <w:b/>
          <w:bCs/>
          <w:rtl/>
        </w:rPr>
      </w:pPr>
      <w:r w:rsidRPr="0066027C">
        <w:rPr>
          <w:b/>
          <w:bCs/>
          <w:rtl/>
        </w:rPr>
        <w:t>تأثیرات و کاربردها</w:t>
      </w:r>
      <w:r>
        <w:rPr>
          <w:rFonts w:hint="cs"/>
          <w:b/>
          <w:bCs/>
          <w:rtl/>
        </w:rPr>
        <w:t xml:space="preserve">: </w:t>
      </w:r>
    </w:p>
    <w:p w14:paraId="348D8943" w14:textId="37110A1B" w:rsidR="002F3851" w:rsidRPr="00862912" w:rsidRDefault="002F3851" w:rsidP="00862912">
      <w:pPr>
        <w:bidi/>
        <w:jc w:val="both"/>
        <w:rPr>
          <w:lang w:bidi="fa-IR"/>
        </w:rPr>
      </w:pPr>
      <w:r w:rsidRPr="00862912">
        <w:rPr>
          <w:rtl/>
          <w:lang w:bidi="fa-IR"/>
        </w:rPr>
        <w:t xml:space="preserve">تأثیر 1: </w:t>
      </w:r>
      <w:r w:rsidR="00677705" w:rsidRPr="00862912">
        <w:rPr>
          <w:rFonts w:hint="cs"/>
          <w:rtl/>
          <w:lang w:bidi="fa-IR"/>
        </w:rPr>
        <w:t>آگاه سازی مصرف کنندگان قلیان</w:t>
      </w:r>
      <w:r w:rsidR="00DD40C6" w:rsidRPr="00862912">
        <w:rPr>
          <w:rFonts w:hint="cs"/>
          <w:rtl/>
          <w:lang w:bidi="fa-IR"/>
        </w:rPr>
        <w:t xml:space="preserve"> و خانواده های آنان</w:t>
      </w:r>
      <w:r w:rsidR="00677705" w:rsidRPr="00862912">
        <w:rPr>
          <w:rFonts w:hint="cs"/>
          <w:rtl/>
          <w:lang w:bidi="fa-IR"/>
        </w:rPr>
        <w:t xml:space="preserve"> از روند هم وقوعی رفتارهای پرخطر در این قشر</w:t>
      </w:r>
      <w:r w:rsidR="00DD40C6" w:rsidRPr="00862912">
        <w:rPr>
          <w:rFonts w:hint="cs"/>
          <w:rtl/>
          <w:lang w:bidi="fa-IR"/>
        </w:rPr>
        <w:t xml:space="preserve">. با آگاه سازی قید شده می توان خانواده ها را برای اجرای برنامه های رضایت بیشتر از زندگی تشویق کرد تا بدین وسیله بتوان ار هم وقوعی رفتارهای پرخطر در مصرف کنندگان قلیان پیشگیری کرد. </w:t>
      </w:r>
    </w:p>
    <w:p w14:paraId="34D7A608" w14:textId="63040151" w:rsidR="002F3851" w:rsidRPr="00862912" w:rsidRDefault="002F3851" w:rsidP="00862912">
      <w:pPr>
        <w:bidi/>
        <w:jc w:val="both"/>
        <w:rPr>
          <w:lang w:bidi="fa-IR"/>
        </w:rPr>
      </w:pPr>
      <w:r w:rsidRPr="00862912">
        <w:rPr>
          <w:rtl/>
          <w:lang w:bidi="fa-IR"/>
        </w:rPr>
        <w:t xml:space="preserve">تأثیر 2: </w:t>
      </w:r>
      <w:r w:rsidR="00677705" w:rsidRPr="00862912">
        <w:rPr>
          <w:rFonts w:hint="cs"/>
          <w:rtl/>
          <w:lang w:bidi="fa-IR"/>
        </w:rPr>
        <w:t xml:space="preserve">آگاه سازی </w:t>
      </w:r>
      <w:r w:rsidR="00DD40C6" w:rsidRPr="00862912">
        <w:rPr>
          <w:rFonts w:hint="cs"/>
          <w:rtl/>
          <w:lang w:bidi="fa-IR"/>
        </w:rPr>
        <w:t xml:space="preserve">مسئولین تصمیم گیرنده از روند رخداد هم وقوعی رفتارهای پرخطر در مصرف کنندگان قلیان و تاثیر رضایت از زندگی در نحوه رخداد این رفتارها. با آگاه سازی مد نظر می توان برنامه های مداخلاتی پیشگیرانه را طراحی و اجرا کرد. </w:t>
      </w:r>
    </w:p>
    <w:p w14:paraId="7649F456" w14:textId="77777777" w:rsidR="00A2206A" w:rsidRDefault="00A2206A" w:rsidP="00A2206A">
      <w:pPr>
        <w:bidi/>
        <w:rPr>
          <w:b/>
          <w:bCs/>
        </w:rPr>
      </w:pPr>
    </w:p>
    <w:p w14:paraId="1840F314" w14:textId="569DC083" w:rsidR="00A2206A" w:rsidRDefault="00A2206A" w:rsidP="00A2206A">
      <w:pPr>
        <w:bidi/>
        <w:rPr>
          <w:b/>
          <w:bCs/>
          <w:rtl/>
        </w:rPr>
      </w:pPr>
      <w:r w:rsidRPr="00A2206A">
        <w:rPr>
          <w:rFonts w:hint="cs"/>
          <w:b/>
          <w:bCs/>
          <w:rtl/>
        </w:rPr>
        <w:t xml:space="preserve">محدودیت‌های شواهد چه بودند؟ </w:t>
      </w:r>
    </w:p>
    <w:p w14:paraId="7CEF4FA8" w14:textId="1A21B3F0" w:rsidR="00862912" w:rsidRPr="00862912" w:rsidRDefault="00862912" w:rsidP="00862912">
      <w:pPr>
        <w:bidi/>
        <w:jc w:val="both"/>
        <w:rPr>
          <w:lang w:bidi="fa-IR"/>
        </w:rPr>
      </w:pPr>
      <w:r>
        <w:rPr>
          <w:rFonts w:hint="cs"/>
          <w:rtl/>
          <w:lang w:bidi="fa-IR"/>
        </w:rPr>
        <w:t xml:space="preserve">اولین محدودیت این است که </w:t>
      </w:r>
      <w:r w:rsidRPr="00862912">
        <w:rPr>
          <w:rtl/>
          <w:lang w:bidi="fa-IR"/>
        </w:rPr>
        <w:t>با توجه به طراح</w:t>
      </w:r>
      <w:r w:rsidRPr="00862912">
        <w:rPr>
          <w:rFonts w:hint="cs"/>
          <w:rtl/>
          <w:lang w:bidi="fa-IR"/>
        </w:rPr>
        <w:t>ی</w:t>
      </w:r>
      <w:r w:rsidRPr="00862912">
        <w:rPr>
          <w:rtl/>
          <w:lang w:bidi="fa-IR"/>
        </w:rPr>
        <w:t xml:space="preserve"> مقطع</w:t>
      </w:r>
      <w:r w:rsidRPr="00862912">
        <w:rPr>
          <w:rFonts w:hint="cs"/>
          <w:rtl/>
          <w:lang w:bidi="fa-IR"/>
        </w:rPr>
        <w:t>ی</w:t>
      </w:r>
      <w:r w:rsidRPr="00862912">
        <w:rPr>
          <w:rtl/>
          <w:lang w:bidi="fa-IR"/>
        </w:rPr>
        <w:t xml:space="preserve"> مطالعه، عل</w:t>
      </w:r>
      <w:r w:rsidRPr="00862912">
        <w:rPr>
          <w:rFonts w:hint="cs"/>
          <w:rtl/>
          <w:lang w:bidi="fa-IR"/>
        </w:rPr>
        <w:t>ی</w:t>
      </w:r>
      <w:r w:rsidRPr="00862912">
        <w:rPr>
          <w:rFonts w:hint="eastAsia"/>
          <w:rtl/>
          <w:lang w:bidi="fa-IR"/>
        </w:rPr>
        <w:t>ت</w:t>
      </w:r>
      <w:r w:rsidRPr="00862912">
        <w:rPr>
          <w:rtl/>
          <w:lang w:bidi="fa-IR"/>
        </w:rPr>
        <w:t xml:space="preserve"> قابل ارز</w:t>
      </w:r>
      <w:r w:rsidRPr="00862912">
        <w:rPr>
          <w:rFonts w:hint="cs"/>
          <w:rtl/>
          <w:lang w:bidi="fa-IR"/>
        </w:rPr>
        <w:t>ی</w:t>
      </w:r>
      <w:r w:rsidRPr="00862912">
        <w:rPr>
          <w:rFonts w:hint="eastAsia"/>
          <w:rtl/>
          <w:lang w:bidi="fa-IR"/>
        </w:rPr>
        <w:t>اب</w:t>
      </w:r>
      <w:r w:rsidRPr="00862912">
        <w:rPr>
          <w:rFonts w:hint="cs"/>
          <w:rtl/>
          <w:lang w:bidi="fa-IR"/>
        </w:rPr>
        <w:t>ی</w:t>
      </w:r>
      <w:r w:rsidRPr="00862912">
        <w:rPr>
          <w:rtl/>
          <w:lang w:bidi="fa-IR"/>
        </w:rPr>
        <w:t xml:space="preserve"> نبود.</w:t>
      </w:r>
      <w:r>
        <w:rPr>
          <w:rFonts w:hint="cs"/>
          <w:rtl/>
          <w:lang w:bidi="fa-IR"/>
        </w:rPr>
        <w:t xml:space="preserve"> دوم، </w:t>
      </w:r>
      <w:r w:rsidRPr="00862912">
        <w:rPr>
          <w:rtl/>
          <w:lang w:bidi="fa-IR"/>
        </w:rPr>
        <w:t>ا</w:t>
      </w:r>
      <w:r w:rsidRPr="00862912">
        <w:rPr>
          <w:rFonts w:hint="cs"/>
          <w:rtl/>
          <w:lang w:bidi="fa-IR"/>
        </w:rPr>
        <w:t>ی</w:t>
      </w:r>
      <w:r w:rsidRPr="00862912">
        <w:rPr>
          <w:rFonts w:hint="eastAsia"/>
          <w:rtl/>
          <w:lang w:bidi="fa-IR"/>
        </w:rPr>
        <w:t>ن</w:t>
      </w:r>
      <w:r w:rsidRPr="00862912">
        <w:rPr>
          <w:rtl/>
          <w:lang w:bidi="fa-IR"/>
        </w:rPr>
        <w:t xml:space="preserve"> مطالعه بر داده‌ها</w:t>
      </w:r>
      <w:r w:rsidRPr="00862912">
        <w:rPr>
          <w:rFonts w:hint="cs"/>
          <w:rtl/>
          <w:lang w:bidi="fa-IR"/>
        </w:rPr>
        <w:t>ی</w:t>
      </w:r>
      <w:r w:rsidRPr="00862912">
        <w:rPr>
          <w:rtl/>
          <w:lang w:bidi="fa-IR"/>
        </w:rPr>
        <w:t xml:space="preserve"> خودگزارش</w:t>
      </w:r>
      <w:r w:rsidRPr="00862912">
        <w:rPr>
          <w:rFonts w:hint="cs"/>
          <w:rtl/>
          <w:lang w:bidi="fa-IR"/>
        </w:rPr>
        <w:t>ی</w:t>
      </w:r>
      <w:r w:rsidRPr="00862912">
        <w:rPr>
          <w:rtl/>
          <w:lang w:bidi="fa-IR"/>
        </w:rPr>
        <w:t xml:space="preserve"> متک</w:t>
      </w:r>
      <w:r w:rsidRPr="00862912">
        <w:rPr>
          <w:rFonts w:hint="cs"/>
          <w:rtl/>
          <w:lang w:bidi="fa-IR"/>
        </w:rPr>
        <w:t>ی</w:t>
      </w:r>
      <w:r w:rsidRPr="00862912">
        <w:rPr>
          <w:rtl/>
          <w:lang w:bidi="fa-IR"/>
        </w:rPr>
        <w:t xml:space="preserve"> بود؛ بنابرا</w:t>
      </w:r>
      <w:r w:rsidRPr="00862912">
        <w:rPr>
          <w:rFonts w:hint="cs"/>
          <w:rtl/>
          <w:lang w:bidi="fa-IR"/>
        </w:rPr>
        <w:t>ی</w:t>
      </w:r>
      <w:r w:rsidRPr="00862912">
        <w:rPr>
          <w:rFonts w:hint="eastAsia"/>
          <w:rtl/>
          <w:lang w:bidi="fa-IR"/>
        </w:rPr>
        <w:t>ن،</w:t>
      </w:r>
      <w:r w:rsidRPr="00862912">
        <w:rPr>
          <w:rtl/>
          <w:lang w:bidi="fa-IR"/>
        </w:rPr>
        <w:t xml:space="preserve"> حت</w:t>
      </w:r>
      <w:r w:rsidRPr="00862912">
        <w:rPr>
          <w:rFonts w:hint="cs"/>
          <w:rtl/>
          <w:lang w:bidi="fa-IR"/>
        </w:rPr>
        <w:t>ی</w:t>
      </w:r>
      <w:r w:rsidRPr="00862912">
        <w:rPr>
          <w:rtl/>
          <w:lang w:bidi="fa-IR"/>
        </w:rPr>
        <w:t xml:space="preserve"> با اطم</w:t>
      </w:r>
      <w:r w:rsidRPr="00862912">
        <w:rPr>
          <w:rFonts w:hint="cs"/>
          <w:rtl/>
          <w:lang w:bidi="fa-IR"/>
        </w:rPr>
        <w:t>ی</w:t>
      </w:r>
      <w:r w:rsidRPr="00862912">
        <w:rPr>
          <w:rFonts w:hint="eastAsia"/>
          <w:rtl/>
          <w:lang w:bidi="fa-IR"/>
        </w:rPr>
        <w:t>نان</w:t>
      </w:r>
      <w:r w:rsidRPr="00862912">
        <w:rPr>
          <w:rtl/>
          <w:lang w:bidi="fa-IR"/>
        </w:rPr>
        <w:t xml:space="preserve"> دادن به شرکت‌کنندگان در مورد ناشناس ماندن پرسشنامه‌ها، </w:t>
      </w:r>
      <w:r>
        <w:rPr>
          <w:rFonts w:hint="cs"/>
          <w:rtl/>
          <w:lang w:bidi="fa-IR"/>
        </w:rPr>
        <w:t xml:space="preserve">احتمالا </w:t>
      </w:r>
      <w:r w:rsidRPr="00862912">
        <w:rPr>
          <w:rtl/>
          <w:lang w:bidi="fa-IR"/>
        </w:rPr>
        <w:t>رفتارها</w:t>
      </w:r>
      <w:r w:rsidRPr="00862912">
        <w:rPr>
          <w:rFonts w:hint="cs"/>
          <w:rtl/>
          <w:lang w:bidi="fa-IR"/>
        </w:rPr>
        <w:t>ی</w:t>
      </w:r>
      <w:r w:rsidRPr="00862912">
        <w:rPr>
          <w:rtl/>
          <w:lang w:bidi="fa-IR"/>
        </w:rPr>
        <w:t xml:space="preserve"> پرخطر کمتر از حد واقع</w:t>
      </w:r>
      <w:r w:rsidRPr="00862912">
        <w:rPr>
          <w:rFonts w:hint="cs"/>
          <w:rtl/>
          <w:lang w:bidi="fa-IR"/>
        </w:rPr>
        <w:t>ی</w:t>
      </w:r>
      <w:r w:rsidRPr="00862912">
        <w:rPr>
          <w:rtl/>
          <w:lang w:bidi="fa-IR"/>
        </w:rPr>
        <w:t xml:space="preserve"> گزارش </w:t>
      </w:r>
      <w:r>
        <w:rPr>
          <w:rFonts w:hint="cs"/>
          <w:rtl/>
          <w:lang w:bidi="fa-IR"/>
        </w:rPr>
        <w:lastRenderedPageBreak/>
        <w:t>شده اند</w:t>
      </w:r>
      <w:r w:rsidRPr="00862912">
        <w:rPr>
          <w:rtl/>
          <w:lang w:bidi="fa-IR"/>
        </w:rPr>
        <w:t>. در نها</w:t>
      </w:r>
      <w:r w:rsidRPr="00862912">
        <w:rPr>
          <w:rFonts w:hint="cs"/>
          <w:rtl/>
          <w:lang w:bidi="fa-IR"/>
        </w:rPr>
        <w:t>ی</w:t>
      </w:r>
      <w:r w:rsidRPr="00862912">
        <w:rPr>
          <w:rFonts w:hint="eastAsia"/>
          <w:rtl/>
          <w:lang w:bidi="fa-IR"/>
        </w:rPr>
        <w:t>ت،</w:t>
      </w:r>
      <w:r w:rsidRPr="00862912">
        <w:rPr>
          <w:rtl/>
          <w:lang w:bidi="fa-IR"/>
        </w:rPr>
        <w:t xml:space="preserve"> از آنجا که نمونه‌ها از قل</w:t>
      </w:r>
      <w:r w:rsidRPr="00862912">
        <w:rPr>
          <w:rFonts w:hint="cs"/>
          <w:rtl/>
          <w:lang w:bidi="fa-IR"/>
        </w:rPr>
        <w:t>ی</w:t>
      </w:r>
      <w:r w:rsidRPr="00862912">
        <w:rPr>
          <w:rFonts w:hint="eastAsia"/>
          <w:rtl/>
          <w:lang w:bidi="fa-IR"/>
        </w:rPr>
        <w:t>ان‌خانه‌ها</w:t>
      </w:r>
      <w:r w:rsidRPr="00862912">
        <w:rPr>
          <w:rtl/>
          <w:lang w:bidi="fa-IR"/>
        </w:rPr>
        <w:t xml:space="preserve"> گرفته شده بودند، نتا</w:t>
      </w:r>
      <w:r w:rsidRPr="00862912">
        <w:rPr>
          <w:rFonts w:hint="cs"/>
          <w:rtl/>
          <w:lang w:bidi="fa-IR"/>
        </w:rPr>
        <w:t>ی</w:t>
      </w:r>
      <w:r w:rsidRPr="00862912">
        <w:rPr>
          <w:rFonts w:hint="eastAsia"/>
          <w:rtl/>
          <w:lang w:bidi="fa-IR"/>
        </w:rPr>
        <w:t>ج</w:t>
      </w:r>
      <w:r w:rsidRPr="00862912">
        <w:rPr>
          <w:rtl/>
          <w:lang w:bidi="fa-IR"/>
        </w:rPr>
        <w:t xml:space="preserve"> ا</w:t>
      </w:r>
      <w:r w:rsidRPr="00862912">
        <w:rPr>
          <w:rFonts w:hint="cs"/>
          <w:rtl/>
          <w:lang w:bidi="fa-IR"/>
        </w:rPr>
        <w:t>ی</w:t>
      </w:r>
      <w:r w:rsidRPr="00862912">
        <w:rPr>
          <w:rFonts w:hint="eastAsia"/>
          <w:rtl/>
          <w:lang w:bidi="fa-IR"/>
        </w:rPr>
        <w:t>ن</w:t>
      </w:r>
      <w:r w:rsidRPr="00862912">
        <w:rPr>
          <w:rtl/>
          <w:lang w:bidi="fa-IR"/>
        </w:rPr>
        <w:t xml:space="preserve"> مطالعه ممکن است به همه مصرف‌کنندگان قل</w:t>
      </w:r>
      <w:r w:rsidRPr="00862912">
        <w:rPr>
          <w:rFonts w:hint="cs"/>
          <w:rtl/>
          <w:lang w:bidi="fa-IR"/>
        </w:rPr>
        <w:t>ی</w:t>
      </w:r>
      <w:r w:rsidRPr="00862912">
        <w:rPr>
          <w:rFonts w:hint="eastAsia"/>
          <w:rtl/>
          <w:lang w:bidi="fa-IR"/>
        </w:rPr>
        <w:t>ان</w:t>
      </w:r>
      <w:r w:rsidRPr="00862912">
        <w:rPr>
          <w:rtl/>
          <w:lang w:bidi="fa-IR"/>
        </w:rPr>
        <w:t xml:space="preserve"> در </w:t>
      </w:r>
      <w:r w:rsidR="007B59C9">
        <w:rPr>
          <w:rFonts w:hint="cs"/>
          <w:rtl/>
          <w:lang w:bidi="fa-IR"/>
        </w:rPr>
        <w:t xml:space="preserve">اردبیل و کشور </w:t>
      </w:r>
      <w:r w:rsidRPr="00862912">
        <w:rPr>
          <w:rtl/>
          <w:lang w:bidi="fa-IR"/>
        </w:rPr>
        <w:t>ا</w:t>
      </w:r>
      <w:r w:rsidRPr="00862912">
        <w:rPr>
          <w:rFonts w:hint="cs"/>
          <w:rtl/>
          <w:lang w:bidi="fa-IR"/>
        </w:rPr>
        <w:t>ی</w:t>
      </w:r>
      <w:r w:rsidRPr="00862912">
        <w:rPr>
          <w:rFonts w:hint="eastAsia"/>
          <w:rtl/>
          <w:lang w:bidi="fa-IR"/>
        </w:rPr>
        <w:t>ران</w:t>
      </w:r>
      <w:r w:rsidRPr="00862912">
        <w:rPr>
          <w:rtl/>
          <w:lang w:bidi="fa-IR"/>
        </w:rPr>
        <w:t xml:space="preserve"> قابل تعم</w:t>
      </w:r>
      <w:r w:rsidRPr="00862912">
        <w:rPr>
          <w:rFonts w:hint="cs"/>
          <w:rtl/>
          <w:lang w:bidi="fa-IR"/>
        </w:rPr>
        <w:t>ی</w:t>
      </w:r>
      <w:r w:rsidRPr="00862912">
        <w:rPr>
          <w:rFonts w:hint="eastAsia"/>
          <w:rtl/>
          <w:lang w:bidi="fa-IR"/>
        </w:rPr>
        <w:t>م</w:t>
      </w:r>
      <w:r w:rsidRPr="00862912">
        <w:rPr>
          <w:rtl/>
          <w:lang w:bidi="fa-IR"/>
        </w:rPr>
        <w:t xml:space="preserve"> نباشد.</w:t>
      </w:r>
    </w:p>
    <w:p w14:paraId="353C6AE5" w14:textId="77777777" w:rsidR="00A2206A" w:rsidRPr="00A2206A" w:rsidRDefault="00A2206A" w:rsidP="00A2206A">
      <w:pPr>
        <w:bidi/>
        <w:rPr>
          <w:b/>
          <w:bCs/>
        </w:rPr>
      </w:pPr>
    </w:p>
    <w:p w14:paraId="12D3F896" w14:textId="3F29D9B5" w:rsidR="002F3851" w:rsidRPr="0097793B" w:rsidRDefault="002F3851" w:rsidP="00F95520">
      <w:pPr>
        <w:bidi/>
        <w:jc w:val="both"/>
        <w:rPr>
          <w:b/>
          <w:bCs/>
        </w:rPr>
      </w:pPr>
      <w:r w:rsidRPr="0097793B">
        <w:rPr>
          <w:rFonts w:hint="eastAsia"/>
          <w:b/>
          <w:bCs/>
          <w:rtl/>
        </w:rPr>
        <w:t>مخاطبان</w:t>
      </w:r>
      <w:r w:rsidRPr="0097793B">
        <w:rPr>
          <w:b/>
          <w:bCs/>
          <w:rtl/>
        </w:rPr>
        <w:t xml:space="preserve"> طرح پژوهش</w:t>
      </w:r>
      <w:r w:rsidRPr="0097793B">
        <w:rPr>
          <w:rFonts w:hint="cs"/>
          <w:b/>
          <w:bCs/>
          <w:rtl/>
        </w:rPr>
        <w:t>ی</w:t>
      </w:r>
      <w:r w:rsidRPr="0097793B">
        <w:rPr>
          <w:b/>
          <w:bCs/>
        </w:rPr>
        <w:t>:</w:t>
      </w:r>
    </w:p>
    <w:p w14:paraId="241EDD1D" w14:textId="142FAAB1" w:rsidR="00F95520" w:rsidRPr="004B4A25" w:rsidRDefault="007B59C9" w:rsidP="000F3D7B">
      <w:pPr>
        <w:bidi/>
        <w:jc w:val="both"/>
        <w:rPr>
          <w:rtl/>
          <w:lang w:bidi="fa-IR"/>
        </w:rPr>
      </w:pPr>
      <w:r w:rsidRPr="004B4A25">
        <w:rPr>
          <w:rFonts w:hint="cs"/>
          <w:rtl/>
          <w:lang w:bidi="fa-IR"/>
        </w:rPr>
        <w:t>مصرف کنندگان قلیان، صاحبان کافه ها و قلیان سراها، خانواده های مصرف کنندگان قلیان، مسئولین مرتبط در دانشگاه علوم پزشکی اردبیل و وزارت بهداشت</w:t>
      </w:r>
      <w:r w:rsidR="004B4A25">
        <w:rPr>
          <w:rFonts w:hint="cs"/>
          <w:rtl/>
          <w:lang w:bidi="fa-IR"/>
        </w:rPr>
        <w:t xml:space="preserve">. </w:t>
      </w:r>
    </w:p>
    <w:p w14:paraId="042E26B8" w14:textId="37BEAC1A" w:rsidR="002F3851" w:rsidRDefault="002F3851" w:rsidP="00F95520">
      <w:pPr>
        <w:bidi/>
        <w:jc w:val="both"/>
        <w:rPr>
          <w:b/>
          <w:bCs/>
          <w:rtl/>
        </w:rPr>
      </w:pPr>
      <w:r w:rsidRPr="0097793B">
        <w:rPr>
          <w:rFonts w:hint="eastAsia"/>
          <w:b/>
          <w:bCs/>
          <w:rtl/>
        </w:rPr>
        <w:t>آ</w:t>
      </w:r>
      <w:r w:rsidRPr="0097793B">
        <w:rPr>
          <w:rFonts w:hint="cs"/>
          <w:b/>
          <w:bCs/>
          <w:rtl/>
        </w:rPr>
        <w:t>ی</w:t>
      </w:r>
      <w:r w:rsidRPr="0097793B">
        <w:rPr>
          <w:rFonts w:hint="eastAsia"/>
          <w:b/>
          <w:bCs/>
          <w:rtl/>
        </w:rPr>
        <w:t>ا</w:t>
      </w:r>
      <w:r w:rsidRPr="0097793B">
        <w:rPr>
          <w:b/>
          <w:bCs/>
          <w:rtl/>
        </w:rPr>
        <w:t xml:space="preserve"> ا</w:t>
      </w:r>
      <w:r w:rsidRPr="0097793B">
        <w:rPr>
          <w:rFonts w:hint="cs"/>
          <w:b/>
          <w:bCs/>
          <w:rtl/>
        </w:rPr>
        <w:t>ی</w:t>
      </w:r>
      <w:r w:rsidRPr="0097793B">
        <w:rPr>
          <w:rFonts w:hint="eastAsia"/>
          <w:b/>
          <w:bCs/>
          <w:rtl/>
        </w:rPr>
        <w:t>ن</w:t>
      </w:r>
      <w:r w:rsidRPr="0097793B">
        <w:rPr>
          <w:b/>
          <w:bCs/>
          <w:rtl/>
        </w:rPr>
        <w:t xml:space="preserve"> خبر م</w:t>
      </w:r>
      <w:r w:rsidRPr="0097793B">
        <w:rPr>
          <w:rFonts w:hint="cs"/>
          <w:b/>
          <w:bCs/>
          <w:rtl/>
        </w:rPr>
        <w:t>ی‌</w:t>
      </w:r>
      <w:r w:rsidRPr="0097793B">
        <w:rPr>
          <w:rFonts w:hint="eastAsia"/>
          <w:b/>
          <w:bCs/>
          <w:rtl/>
        </w:rPr>
        <w:t>تواند</w:t>
      </w:r>
      <w:r w:rsidRPr="0097793B">
        <w:rPr>
          <w:b/>
          <w:bCs/>
          <w:rtl/>
        </w:rPr>
        <w:t xml:space="preserve"> از نظر اجتماع</w:t>
      </w:r>
      <w:r w:rsidRPr="0097793B">
        <w:rPr>
          <w:rFonts w:hint="cs"/>
          <w:b/>
          <w:bCs/>
          <w:rtl/>
        </w:rPr>
        <w:t>ی</w:t>
      </w:r>
      <w:r w:rsidRPr="0097793B">
        <w:rPr>
          <w:rFonts w:hint="eastAsia"/>
          <w:b/>
          <w:bCs/>
          <w:rtl/>
        </w:rPr>
        <w:t>،</w:t>
      </w:r>
      <w:r w:rsidRPr="0097793B">
        <w:rPr>
          <w:b/>
          <w:bCs/>
          <w:rtl/>
        </w:rPr>
        <w:t xml:space="preserve"> س</w:t>
      </w:r>
      <w:r w:rsidRPr="0097793B">
        <w:rPr>
          <w:rFonts w:hint="cs"/>
          <w:b/>
          <w:bCs/>
          <w:rtl/>
        </w:rPr>
        <w:t>ی</w:t>
      </w:r>
      <w:r w:rsidRPr="0097793B">
        <w:rPr>
          <w:rFonts w:hint="eastAsia"/>
          <w:b/>
          <w:bCs/>
          <w:rtl/>
        </w:rPr>
        <w:t>اس</w:t>
      </w:r>
      <w:r w:rsidRPr="0097793B">
        <w:rPr>
          <w:rFonts w:hint="cs"/>
          <w:b/>
          <w:bCs/>
          <w:rtl/>
        </w:rPr>
        <w:t>ی</w:t>
      </w:r>
      <w:r w:rsidRPr="0097793B">
        <w:rPr>
          <w:rFonts w:hint="eastAsia"/>
          <w:b/>
          <w:bCs/>
          <w:rtl/>
        </w:rPr>
        <w:t>،</w:t>
      </w:r>
      <w:r w:rsidRPr="0097793B">
        <w:rPr>
          <w:b/>
          <w:bCs/>
          <w:rtl/>
        </w:rPr>
        <w:t xml:space="preserve"> فرهنگ</w:t>
      </w:r>
      <w:r w:rsidRPr="0097793B">
        <w:rPr>
          <w:rFonts w:hint="cs"/>
          <w:b/>
          <w:bCs/>
          <w:rtl/>
        </w:rPr>
        <w:t>ی</w:t>
      </w:r>
      <w:r w:rsidRPr="0097793B">
        <w:rPr>
          <w:rFonts w:hint="eastAsia"/>
          <w:b/>
          <w:bCs/>
          <w:rtl/>
        </w:rPr>
        <w:t>،</w:t>
      </w:r>
      <w:r w:rsidRPr="0097793B">
        <w:rPr>
          <w:b/>
          <w:bCs/>
          <w:rtl/>
        </w:rPr>
        <w:t xml:space="preserve"> بهداشت</w:t>
      </w:r>
      <w:r w:rsidRPr="0097793B">
        <w:rPr>
          <w:rFonts w:hint="cs"/>
          <w:b/>
          <w:bCs/>
          <w:rtl/>
        </w:rPr>
        <w:t>ی</w:t>
      </w:r>
      <w:r w:rsidRPr="0097793B">
        <w:rPr>
          <w:b/>
          <w:bCs/>
          <w:rtl/>
        </w:rPr>
        <w:t>، ارزش ها</w:t>
      </w:r>
      <w:r w:rsidRPr="0097793B">
        <w:rPr>
          <w:rFonts w:hint="cs"/>
          <w:b/>
          <w:bCs/>
          <w:rtl/>
        </w:rPr>
        <w:t>ی</w:t>
      </w:r>
      <w:r w:rsidRPr="0097793B">
        <w:rPr>
          <w:b/>
          <w:bCs/>
          <w:rtl/>
        </w:rPr>
        <w:t xml:space="preserve"> د</w:t>
      </w:r>
      <w:r w:rsidRPr="0097793B">
        <w:rPr>
          <w:rFonts w:hint="cs"/>
          <w:b/>
          <w:bCs/>
          <w:rtl/>
        </w:rPr>
        <w:t>ی</w:t>
      </w:r>
      <w:r w:rsidRPr="0097793B">
        <w:rPr>
          <w:rFonts w:hint="eastAsia"/>
          <w:b/>
          <w:bCs/>
          <w:rtl/>
        </w:rPr>
        <w:t>ن</w:t>
      </w:r>
      <w:r w:rsidRPr="0097793B">
        <w:rPr>
          <w:rFonts w:hint="cs"/>
          <w:b/>
          <w:bCs/>
          <w:rtl/>
        </w:rPr>
        <w:t>ی</w:t>
      </w:r>
      <w:r w:rsidRPr="0097793B">
        <w:rPr>
          <w:b/>
          <w:bCs/>
          <w:rtl/>
        </w:rPr>
        <w:t xml:space="preserve"> و قوان</w:t>
      </w:r>
      <w:r w:rsidRPr="0097793B">
        <w:rPr>
          <w:rFonts w:hint="cs"/>
          <w:b/>
          <w:bCs/>
          <w:rtl/>
        </w:rPr>
        <w:t>ی</w:t>
      </w:r>
      <w:r w:rsidRPr="0097793B">
        <w:rPr>
          <w:rFonts w:hint="eastAsia"/>
          <w:b/>
          <w:bCs/>
          <w:rtl/>
        </w:rPr>
        <w:t>ن</w:t>
      </w:r>
      <w:r w:rsidRPr="0097793B">
        <w:rPr>
          <w:b/>
          <w:bCs/>
          <w:rtl/>
        </w:rPr>
        <w:t xml:space="preserve"> سازمان غذا و دارو، تبعات</w:t>
      </w:r>
      <w:r w:rsidRPr="0097793B">
        <w:rPr>
          <w:rFonts w:hint="cs"/>
          <w:b/>
          <w:bCs/>
          <w:rtl/>
        </w:rPr>
        <w:t>ی</w:t>
      </w:r>
      <w:r w:rsidRPr="0097793B">
        <w:rPr>
          <w:b/>
          <w:bCs/>
          <w:rtl/>
        </w:rPr>
        <w:t xml:space="preserve"> داشته‌باشد؟ </w:t>
      </w:r>
    </w:p>
    <w:p w14:paraId="28DD2435" w14:textId="209DD621" w:rsidR="002C4985" w:rsidRPr="002C4985" w:rsidRDefault="002C4985" w:rsidP="002C4985">
      <w:pPr>
        <w:bidi/>
        <w:jc w:val="both"/>
        <w:rPr>
          <w:rtl/>
          <w:lang w:bidi="fa-IR"/>
        </w:rPr>
      </w:pPr>
      <w:r w:rsidRPr="002C4985">
        <w:rPr>
          <w:rFonts w:hint="cs"/>
          <w:rtl/>
          <w:lang w:bidi="fa-IR"/>
        </w:rPr>
        <w:t xml:space="preserve">خیر تبعات خاصی مورد انتظار نیست. </w:t>
      </w:r>
    </w:p>
    <w:p w14:paraId="42C25C3B" w14:textId="77777777" w:rsidR="00F95520" w:rsidRDefault="00F95520" w:rsidP="00F95520">
      <w:pPr>
        <w:bidi/>
        <w:jc w:val="both"/>
        <w:rPr>
          <w:b/>
          <w:bCs/>
          <w:rtl/>
        </w:rPr>
      </w:pPr>
    </w:p>
    <w:p w14:paraId="010410E7" w14:textId="380CB48F" w:rsidR="0067709B" w:rsidRDefault="0067709B" w:rsidP="00F95520">
      <w:pPr>
        <w:bidi/>
        <w:jc w:val="both"/>
        <w:rPr>
          <w:b/>
          <w:bCs/>
          <w:rtl/>
        </w:rPr>
      </w:pPr>
      <w:r>
        <w:rPr>
          <w:rFonts w:hint="cs"/>
          <w:b/>
          <w:bCs/>
          <w:rtl/>
        </w:rPr>
        <w:t>در صورتی که این طرح منتج به مقاله شده است لینک مقاله درج شود:</w:t>
      </w:r>
      <w:r w:rsidR="00AA7CAA">
        <w:rPr>
          <w:rFonts w:hint="cs"/>
          <w:b/>
          <w:bCs/>
          <w:rtl/>
        </w:rPr>
        <w:t xml:space="preserve"> </w:t>
      </w:r>
    </w:p>
    <w:p w14:paraId="5A77B12F" w14:textId="70128E1F" w:rsidR="002C4985" w:rsidRDefault="00C17021" w:rsidP="00C17021">
      <w:pPr>
        <w:jc w:val="both"/>
        <w:rPr>
          <w:b/>
          <w:bCs/>
          <w:rtl/>
        </w:rPr>
      </w:pPr>
      <w:hyperlink r:id="rId8" w:history="1">
        <w:r w:rsidRPr="00982200">
          <w:rPr>
            <w:rStyle w:val="Hyperlink"/>
            <w:b/>
            <w:bCs/>
          </w:rPr>
          <w:t>https://link.springer.com/article/</w:t>
        </w:r>
        <w:r w:rsidRPr="00982200">
          <w:rPr>
            <w:rStyle w:val="Hyperlink"/>
            <w:b/>
            <w:bCs/>
            <w:rtl/>
          </w:rPr>
          <w:t>10.1186</w:t>
        </w:r>
        <w:r w:rsidRPr="00982200">
          <w:rPr>
            <w:rStyle w:val="Hyperlink"/>
            <w:b/>
            <w:bCs/>
          </w:rPr>
          <w:t>/s</w:t>
        </w:r>
        <w:r w:rsidRPr="00982200">
          <w:rPr>
            <w:rStyle w:val="Hyperlink"/>
            <w:b/>
            <w:bCs/>
            <w:rtl/>
          </w:rPr>
          <w:t>12889-025-25173</w:t>
        </w:r>
        <w:r w:rsidRPr="00982200">
          <w:rPr>
            <w:rStyle w:val="Hyperlink"/>
            <w:b/>
            <w:bCs/>
          </w:rPr>
          <w:t>-y</w:t>
        </w:r>
      </w:hyperlink>
    </w:p>
    <w:p w14:paraId="19F18C1D" w14:textId="77777777" w:rsidR="00C17021" w:rsidRDefault="00C17021" w:rsidP="00C17021">
      <w:pPr>
        <w:bidi/>
        <w:jc w:val="both"/>
        <w:rPr>
          <w:b/>
          <w:bCs/>
          <w:rtl/>
        </w:rPr>
      </w:pPr>
    </w:p>
    <w:p w14:paraId="2A94051D" w14:textId="77777777" w:rsidR="00F95520" w:rsidRPr="00AA7CAA" w:rsidRDefault="00F95520" w:rsidP="00F95520">
      <w:pPr>
        <w:bidi/>
        <w:jc w:val="both"/>
        <w:rPr>
          <w:rtl/>
        </w:rPr>
      </w:pPr>
    </w:p>
    <w:p w14:paraId="79901E0F" w14:textId="793DAD2E" w:rsidR="002F3851" w:rsidRDefault="002F3851" w:rsidP="002F3851">
      <w:pPr>
        <w:bidi/>
        <w:jc w:val="both"/>
        <w:rPr>
          <w:b/>
          <w:bCs/>
          <w:rtl/>
        </w:rPr>
      </w:pPr>
      <w:bookmarkStart w:id="0" w:name="_Hlk183439927"/>
      <w:r w:rsidRPr="0097793B">
        <w:rPr>
          <w:rFonts w:hint="eastAsia"/>
          <w:b/>
          <w:bCs/>
          <w:rtl/>
        </w:rPr>
        <w:t>ا</w:t>
      </w:r>
      <w:r w:rsidRPr="0097793B">
        <w:rPr>
          <w:rFonts w:hint="cs"/>
          <w:b/>
          <w:bCs/>
          <w:rtl/>
        </w:rPr>
        <w:t>ی</w:t>
      </w:r>
      <w:r w:rsidRPr="0097793B">
        <w:rPr>
          <w:rFonts w:hint="eastAsia"/>
          <w:b/>
          <w:bCs/>
          <w:rtl/>
        </w:rPr>
        <w:t>م</w:t>
      </w:r>
      <w:r w:rsidRPr="0097793B">
        <w:rPr>
          <w:rFonts w:hint="cs"/>
          <w:b/>
          <w:bCs/>
          <w:rtl/>
        </w:rPr>
        <w:t>ی</w:t>
      </w:r>
      <w:r w:rsidRPr="0097793B">
        <w:rPr>
          <w:rFonts w:hint="eastAsia"/>
          <w:b/>
          <w:bCs/>
          <w:rtl/>
        </w:rPr>
        <w:t>ل</w:t>
      </w:r>
      <w:r w:rsidRPr="0097793B">
        <w:rPr>
          <w:b/>
          <w:bCs/>
          <w:rtl/>
        </w:rPr>
        <w:t xml:space="preserve"> ارتباط</w:t>
      </w:r>
      <w:r w:rsidRPr="0097793B">
        <w:rPr>
          <w:rFonts w:hint="cs"/>
          <w:b/>
          <w:bCs/>
          <w:rtl/>
        </w:rPr>
        <w:t>ی و تلفن مجری اصلی طرح:</w:t>
      </w:r>
    </w:p>
    <w:p w14:paraId="4E29A45D" w14:textId="44EA7318" w:rsidR="00C17021" w:rsidRDefault="00C17021" w:rsidP="00C17021">
      <w:pPr>
        <w:bidi/>
        <w:jc w:val="both"/>
        <w:rPr>
          <w:b/>
          <w:bCs/>
        </w:rPr>
      </w:pPr>
      <w:hyperlink r:id="rId9" w:history="1">
        <w:r w:rsidRPr="00982200">
          <w:rPr>
            <w:rStyle w:val="Hyperlink"/>
            <w:b/>
            <w:bCs/>
          </w:rPr>
          <w:t>Abbasi.abbas49@yahoo.com</w:t>
        </w:r>
      </w:hyperlink>
    </w:p>
    <w:p w14:paraId="1DD1AD60" w14:textId="0AF9DA48" w:rsidR="00C17021" w:rsidRDefault="00C17021" w:rsidP="00C17021">
      <w:pPr>
        <w:bidi/>
        <w:jc w:val="both"/>
        <w:rPr>
          <w:b/>
          <w:bCs/>
        </w:rPr>
      </w:pPr>
      <w:r>
        <w:rPr>
          <w:b/>
          <w:bCs/>
        </w:rPr>
        <w:t>09145927737</w:t>
      </w:r>
    </w:p>
    <w:p w14:paraId="6DB536CC" w14:textId="77777777" w:rsidR="00F95520" w:rsidRPr="0097793B" w:rsidRDefault="00F95520" w:rsidP="00F95520">
      <w:pPr>
        <w:bidi/>
        <w:jc w:val="both"/>
        <w:rPr>
          <w:b/>
          <w:bCs/>
          <w:rtl/>
        </w:rPr>
      </w:pPr>
    </w:p>
    <w:p w14:paraId="28DE0EA6" w14:textId="5BBEF488" w:rsidR="002F3851" w:rsidRPr="0066027C" w:rsidRDefault="002F3851" w:rsidP="0097793B">
      <w:pPr>
        <w:bidi/>
        <w:rPr>
          <w:b/>
          <w:bCs/>
          <w:rtl/>
          <w:lang w:bidi="fa-IR"/>
        </w:rPr>
      </w:pPr>
      <w:r w:rsidRPr="0066027C">
        <w:rPr>
          <w:b/>
          <w:bCs/>
          <w:rtl/>
        </w:rPr>
        <w:t>منابع و مراجع</w:t>
      </w:r>
      <w:r>
        <w:rPr>
          <w:rFonts w:hint="cs"/>
          <w:b/>
          <w:bCs/>
          <w:rtl/>
        </w:rPr>
        <w:t xml:space="preserve"> </w:t>
      </w:r>
      <w:r w:rsidR="007F6C51">
        <w:rPr>
          <w:rFonts w:hint="cs"/>
          <w:b/>
          <w:bCs/>
          <w:rtl/>
        </w:rPr>
        <w:t>:</w:t>
      </w:r>
      <w:r w:rsidR="000B1A47">
        <w:rPr>
          <w:b/>
          <w:bCs/>
        </w:rPr>
        <w:t xml:space="preserve"> </w:t>
      </w:r>
      <w:r w:rsidR="000B1A47">
        <w:rPr>
          <w:rFonts w:hint="cs"/>
          <w:b/>
          <w:bCs/>
          <w:rtl/>
          <w:lang w:bidi="fa-IR"/>
        </w:rPr>
        <w:t xml:space="preserve"> </w:t>
      </w:r>
      <w:bookmarkStart w:id="1" w:name="_Hlk183417615"/>
    </w:p>
    <w:bookmarkEnd w:id="0"/>
    <w:bookmarkEnd w:id="1"/>
    <w:p w14:paraId="5A47B27D" w14:textId="165F8BB7" w:rsidR="00C17021" w:rsidRDefault="00C17021" w:rsidP="00C17021">
      <w:pPr>
        <w:pStyle w:val="ListParagraph"/>
        <w:numPr>
          <w:ilvl w:val="0"/>
          <w:numId w:val="12"/>
        </w:numPr>
        <w:rPr>
          <w:rFonts w:cs="Myriad Pro Light"/>
          <w:color w:val="000000"/>
        </w:rPr>
      </w:pPr>
      <w:r w:rsidRPr="00C17021">
        <w:rPr>
          <w:rFonts w:cs="Myriad Pro Light"/>
          <w:color w:val="000000"/>
        </w:rPr>
        <w:t>Abbasi-</w:t>
      </w:r>
      <w:proofErr w:type="spellStart"/>
      <w:r w:rsidRPr="00C17021">
        <w:rPr>
          <w:rFonts w:cs="Myriad Pro Light"/>
          <w:color w:val="000000"/>
        </w:rPr>
        <w:t>Ghahramanloo</w:t>
      </w:r>
      <w:proofErr w:type="spellEnd"/>
      <w:r w:rsidRPr="00C17021">
        <w:rPr>
          <w:rFonts w:cs="Myriad Pro Light"/>
          <w:color w:val="000000"/>
        </w:rPr>
        <w:t xml:space="preserve"> A, Janani L, </w:t>
      </w:r>
      <w:proofErr w:type="spellStart"/>
      <w:r w:rsidRPr="00C17021">
        <w:rPr>
          <w:rFonts w:cs="Myriad Pro Light"/>
          <w:color w:val="000000"/>
        </w:rPr>
        <w:t>Malakouti</w:t>
      </w:r>
      <w:proofErr w:type="spellEnd"/>
      <w:r w:rsidRPr="00C17021">
        <w:rPr>
          <w:rFonts w:cs="Myriad Pro Light"/>
          <w:color w:val="000000"/>
        </w:rPr>
        <w:t xml:space="preserve"> SK, </w:t>
      </w:r>
      <w:proofErr w:type="spellStart"/>
      <w:r w:rsidRPr="00C17021">
        <w:rPr>
          <w:rFonts w:cs="Myriad Pro Light"/>
          <w:color w:val="000000"/>
        </w:rPr>
        <w:t>Rabetian</w:t>
      </w:r>
      <w:proofErr w:type="spellEnd"/>
      <w:r w:rsidRPr="00C17021">
        <w:rPr>
          <w:rFonts w:cs="Myriad Pro Light"/>
          <w:color w:val="000000"/>
        </w:rPr>
        <w:t xml:space="preserve"> M, </w:t>
      </w:r>
      <w:proofErr w:type="spellStart"/>
      <w:r w:rsidRPr="00C17021">
        <w:rPr>
          <w:rFonts w:cs="Myriad Pro Light"/>
          <w:color w:val="000000"/>
        </w:rPr>
        <w:t>Rimaz</w:t>
      </w:r>
      <w:proofErr w:type="spellEnd"/>
      <w:r w:rsidRPr="00C17021">
        <w:rPr>
          <w:rFonts w:cs="Myriad Pro Light"/>
          <w:color w:val="000000"/>
        </w:rPr>
        <w:t xml:space="preserve"> S. Risk taking behaviors in relation to attention deficit and hyperactivity disorder in Iranian male workers: a latent class analysis. </w:t>
      </w:r>
      <w:proofErr w:type="spellStart"/>
      <w:r w:rsidRPr="00C17021">
        <w:rPr>
          <w:rFonts w:cs="Myriad Pro Light"/>
          <w:color w:val="000000"/>
        </w:rPr>
        <w:t>Neuropsychiatr</w:t>
      </w:r>
      <w:proofErr w:type="spellEnd"/>
      <w:r w:rsidRPr="00C17021">
        <w:rPr>
          <w:rFonts w:cs="Myriad Pro Light"/>
          <w:color w:val="000000"/>
        </w:rPr>
        <w:t xml:space="preserve"> Dis Treat. 2019:2513–20. </w:t>
      </w:r>
    </w:p>
    <w:p w14:paraId="6A7FB62F" w14:textId="19990ED2" w:rsidR="00C17021" w:rsidRPr="00C17021" w:rsidRDefault="00C17021" w:rsidP="00C17021">
      <w:pPr>
        <w:pStyle w:val="ListParagraph"/>
        <w:numPr>
          <w:ilvl w:val="0"/>
          <w:numId w:val="12"/>
        </w:numPr>
        <w:rPr>
          <w:rFonts w:cs="Myriad Pro Light"/>
          <w:color w:val="000000"/>
        </w:rPr>
      </w:pPr>
      <w:r>
        <w:rPr>
          <w:rFonts w:cs="Myriad Pro Light"/>
          <w:color w:val="000000"/>
        </w:rPr>
        <w:t xml:space="preserve">Champion KE, Mather M, Spring B, Kay-Lambkin F, </w:t>
      </w:r>
      <w:proofErr w:type="spellStart"/>
      <w:r>
        <w:rPr>
          <w:rFonts w:cs="Myriad Pro Light"/>
          <w:color w:val="000000"/>
        </w:rPr>
        <w:t>Teesson</w:t>
      </w:r>
      <w:proofErr w:type="spellEnd"/>
      <w:r>
        <w:rPr>
          <w:rFonts w:cs="Myriad Pro Light"/>
          <w:color w:val="000000"/>
        </w:rPr>
        <w:t xml:space="preserve"> M, Newton NC. </w:t>
      </w:r>
      <w:r w:rsidRPr="00C17021">
        <w:rPr>
          <w:rFonts w:cs="Myriad Pro Light"/>
          <w:color w:val="000000"/>
        </w:rPr>
        <w:t>Clustering of multiple risk behaviors among a sample of 18-year-old Austra</w:t>
      </w:r>
      <w:r w:rsidRPr="00C17021">
        <w:rPr>
          <w:rFonts w:cs="Myriad Pro Light"/>
          <w:color w:val="000000"/>
        </w:rPr>
        <w:softHyphen/>
        <w:t>lians and associations with mental health outcomes: a latent class analysis. Front Public Health. 2018;6:340875</w:t>
      </w:r>
    </w:p>
    <w:p w14:paraId="1FDA4E0E" w14:textId="7B71A430" w:rsidR="00C17021" w:rsidRPr="00C17021" w:rsidRDefault="00C17021" w:rsidP="00C17021">
      <w:pPr>
        <w:pStyle w:val="ListParagraph"/>
        <w:numPr>
          <w:ilvl w:val="0"/>
          <w:numId w:val="12"/>
        </w:numPr>
        <w:rPr>
          <w:rFonts w:cs="Myriad Pro Light"/>
          <w:color w:val="000000"/>
        </w:rPr>
      </w:pPr>
      <w:proofErr w:type="spellStart"/>
      <w:r>
        <w:rPr>
          <w:rFonts w:cs="Myriad Pro Light"/>
          <w:color w:val="000000"/>
        </w:rPr>
        <w:lastRenderedPageBreak/>
        <w:t>Dandona</w:t>
      </w:r>
      <w:proofErr w:type="spellEnd"/>
      <w:r>
        <w:rPr>
          <w:rFonts w:cs="Myriad Pro Light"/>
          <w:color w:val="000000"/>
        </w:rPr>
        <w:t xml:space="preserve"> A. The impact of parental substance abuse on children. Identifying, </w:t>
      </w:r>
      <w:r w:rsidRPr="00C17021">
        <w:rPr>
          <w:rFonts w:cs="Myriad Pro Light"/>
          <w:color w:val="000000"/>
        </w:rPr>
        <w:t>treating, and preventing childhood trauma in rural communities. IGI Global; 2016. pp. 30–42.</w:t>
      </w:r>
    </w:p>
    <w:p w14:paraId="51B4AD96" w14:textId="55C4C77A" w:rsidR="00C17021" w:rsidRPr="00C17021" w:rsidRDefault="00C17021" w:rsidP="00C17021">
      <w:pPr>
        <w:pStyle w:val="ListParagraph"/>
        <w:numPr>
          <w:ilvl w:val="0"/>
          <w:numId w:val="12"/>
        </w:numPr>
        <w:rPr>
          <w:rFonts w:cs="Myriad Pro Light"/>
          <w:color w:val="000000"/>
        </w:rPr>
      </w:pPr>
      <w:proofErr w:type="spellStart"/>
      <w:r>
        <w:rPr>
          <w:rFonts w:cs="Myriad Pro Light"/>
          <w:color w:val="000000"/>
        </w:rPr>
        <w:t>Kroencke</w:t>
      </w:r>
      <w:proofErr w:type="spellEnd"/>
      <w:r>
        <w:rPr>
          <w:rFonts w:cs="Myriad Pro Light"/>
          <w:color w:val="000000"/>
        </w:rPr>
        <w:t xml:space="preserve"> L, </w:t>
      </w:r>
      <w:proofErr w:type="spellStart"/>
      <w:r>
        <w:rPr>
          <w:rFonts w:cs="Myriad Pro Light"/>
          <w:color w:val="000000"/>
        </w:rPr>
        <w:t>Kuper</w:t>
      </w:r>
      <w:proofErr w:type="spellEnd"/>
      <w:r>
        <w:rPr>
          <w:rFonts w:cs="Myriad Pro Light"/>
          <w:color w:val="000000"/>
        </w:rPr>
        <w:t xml:space="preserve"> N, </w:t>
      </w:r>
      <w:proofErr w:type="spellStart"/>
      <w:r>
        <w:rPr>
          <w:rFonts w:cs="Myriad Pro Light"/>
          <w:color w:val="000000"/>
        </w:rPr>
        <w:t>Bleidorn</w:t>
      </w:r>
      <w:proofErr w:type="spellEnd"/>
      <w:r>
        <w:rPr>
          <w:rFonts w:cs="Myriad Pro Light"/>
          <w:color w:val="000000"/>
        </w:rPr>
        <w:t xml:space="preserve"> W, </w:t>
      </w:r>
      <w:proofErr w:type="spellStart"/>
      <w:r>
        <w:rPr>
          <w:rFonts w:cs="Myriad Pro Light"/>
          <w:color w:val="000000"/>
        </w:rPr>
        <w:t>Denissen</w:t>
      </w:r>
      <w:proofErr w:type="spellEnd"/>
      <w:r>
        <w:rPr>
          <w:rFonts w:cs="Myriad Pro Light"/>
          <w:color w:val="000000"/>
        </w:rPr>
        <w:t xml:space="preserve"> J. How does substance use affect </w:t>
      </w:r>
      <w:r w:rsidRPr="00C17021">
        <w:rPr>
          <w:rFonts w:cs="Myriad Pro Light"/>
          <w:color w:val="000000"/>
        </w:rPr>
        <w:t>personality development? Disentangling between-and within-person effects. Social Psychol Personality Sci. 2021;12(4):517–27.</w:t>
      </w:r>
    </w:p>
    <w:p w14:paraId="450344AE" w14:textId="77777777" w:rsidR="00C17021" w:rsidRDefault="00C17021" w:rsidP="00C17021">
      <w:pPr>
        <w:bidi/>
        <w:rPr>
          <w:rFonts w:cs="Myriad Pro Light"/>
          <w:color w:val="000000"/>
          <w:sz w:val="15"/>
          <w:szCs w:val="15"/>
        </w:rPr>
      </w:pPr>
    </w:p>
    <w:sectPr w:rsidR="00C17021" w:rsidSect="005A6AD7">
      <w:headerReference w:type="default" r:id="rId10"/>
      <w:footerReference w:type="default" r:id="rId11"/>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3BF50" w14:textId="77777777" w:rsidR="00525DBB" w:rsidRDefault="00525DBB" w:rsidP="00AA6739">
      <w:pPr>
        <w:spacing w:after="0" w:line="240" w:lineRule="auto"/>
      </w:pPr>
      <w:r>
        <w:separator/>
      </w:r>
    </w:p>
  </w:endnote>
  <w:endnote w:type="continuationSeparator" w:id="0">
    <w:p w14:paraId="5EBF83D4" w14:textId="77777777" w:rsidR="00525DBB" w:rsidRDefault="00525DBB" w:rsidP="00AA6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EB82" w14:textId="77777777" w:rsidR="00AA6739" w:rsidRPr="007F6C51" w:rsidRDefault="00AA6739" w:rsidP="00AA6739">
    <w:pPr>
      <w:pStyle w:val="Footer"/>
      <w:bidi/>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342D8" w14:textId="77777777" w:rsidR="00525DBB" w:rsidRDefault="00525DBB" w:rsidP="00AA6739">
      <w:pPr>
        <w:spacing w:after="0" w:line="240" w:lineRule="auto"/>
      </w:pPr>
      <w:r>
        <w:separator/>
      </w:r>
    </w:p>
  </w:footnote>
  <w:footnote w:type="continuationSeparator" w:id="0">
    <w:p w14:paraId="589B86AD" w14:textId="77777777" w:rsidR="00525DBB" w:rsidRDefault="00525DBB" w:rsidP="00AA6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10165" w:type="dxa"/>
      <w:tblInd w:w="-39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30"/>
      <w:gridCol w:w="5400"/>
      <w:gridCol w:w="2335"/>
    </w:tblGrid>
    <w:tr w:rsidR="00AA6739" w14:paraId="72491A9D" w14:textId="77777777" w:rsidTr="003610E7">
      <w:tc>
        <w:tcPr>
          <w:tcW w:w="2430" w:type="dxa"/>
        </w:tcPr>
        <w:p w14:paraId="6FE1D60A" w14:textId="7BF227FA" w:rsidR="003610E7" w:rsidRDefault="003610E7" w:rsidP="003610E7">
          <w:pPr>
            <w:pStyle w:val="Header"/>
            <w:jc w:val="center"/>
          </w:pPr>
          <w:r>
            <w:rPr>
              <w:noProof/>
            </w:rPr>
            <w:drawing>
              <wp:inline distT="0" distB="0" distL="0" distR="0" wp14:anchorId="6A7D9C4B" wp14:editId="461DAFE8">
                <wp:extent cx="866775" cy="1057275"/>
                <wp:effectExtent l="0" t="0" r="9525" b="9525"/>
                <wp:docPr id="1" name="Picture 1" descr="دانشگاه علوم پزشکی اردبی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دانشگاه علوم پزشکی اردبیل"/>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1057275"/>
                        </a:xfrm>
                        <a:prstGeom prst="rect">
                          <a:avLst/>
                        </a:prstGeom>
                        <a:noFill/>
                        <a:ln>
                          <a:noFill/>
                        </a:ln>
                      </pic:spPr>
                    </pic:pic>
                  </a:graphicData>
                </a:graphic>
              </wp:inline>
            </w:drawing>
          </w:r>
        </w:p>
        <w:p w14:paraId="2A7883CF" w14:textId="1C0AEEF3" w:rsidR="00AA6739" w:rsidRPr="002F3851" w:rsidRDefault="00AA6739" w:rsidP="002F3851">
          <w:pPr>
            <w:pStyle w:val="Header"/>
            <w:bidi/>
            <w:jc w:val="center"/>
            <w:rPr>
              <w:b/>
              <w:bCs/>
              <w:sz w:val="16"/>
              <w:szCs w:val="14"/>
              <w:rtl/>
            </w:rPr>
          </w:pPr>
        </w:p>
      </w:tc>
      <w:tc>
        <w:tcPr>
          <w:tcW w:w="5400" w:type="dxa"/>
        </w:tcPr>
        <w:p w14:paraId="6C6561A8" w14:textId="05A4B0CB" w:rsidR="009730FE" w:rsidRPr="001A35F1" w:rsidRDefault="002F3851" w:rsidP="009730FE">
          <w:pPr>
            <w:pStyle w:val="Header"/>
            <w:bidi/>
            <w:jc w:val="center"/>
            <w:rPr>
              <w:rFonts w:cs="B Titr"/>
              <w:sz w:val="28"/>
              <w:szCs w:val="24"/>
              <w:rtl/>
            </w:rPr>
          </w:pPr>
          <w:r>
            <w:rPr>
              <w:rFonts w:cs="B Titr" w:hint="cs"/>
              <w:sz w:val="28"/>
              <w:szCs w:val="24"/>
              <w:rtl/>
            </w:rPr>
            <w:t xml:space="preserve">فرم </w:t>
          </w:r>
          <w:r w:rsidR="005E2B09">
            <w:rPr>
              <w:rFonts w:cs="B Titr" w:hint="cs"/>
              <w:sz w:val="28"/>
              <w:szCs w:val="24"/>
              <w:rtl/>
            </w:rPr>
            <w:t xml:space="preserve">پیام پژوهشی </w:t>
          </w:r>
          <w:r>
            <w:rPr>
              <w:rFonts w:cs="B Titr" w:hint="cs"/>
              <w:sz w:val="28"/>
              <w:szCs w:val="24"/>
              <w:rtl/>
            </w:rPr>
            <w:t xml:space="preserve"> </w:t>
          </w:r>
        </w:p>
      </w:tc>
      <w:tc>
        <w:tcPr>
          <w:tcW w:w="2335" w:type="dxa"/>
        </w:tcPr>
        <w:p w14:paraId="0860527C" w14:textId="0876AC20" w:rsidR="00965D68" w:rsidRDefault="00965D68" w:rsidP="00965D68">
          <w:pPr>
            <w:pStyle w:val="Header"/>
            <w:bidi/>
            <w:rPr>
              <w:rtl/>
              <w:lang w:bidi="fa-IR"/>
            </w:rPr>
          </w:pPr>
        </w:p>
      </w:tc>
    </w:tr>
  </w:tbl>
  <w:p w14:paraId="03944C4B" w14:textId="77777777" w:rsidR="00AA6739" w:rsidRDefault="00AA6739" w:rsidP="00AA6739">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868E5"/>
    <w:multiLevelType w:val="multilevel"/>
    <w:tmpl w:val="BED2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239C5"/>
    <w:multiLevelType w:val="hybridMultilevel"/>
    <w:tmpl w:val="CE787FB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12A74BA6"/>
    <w:multiLevelType w:val="hybridMultilevel"/>
    <w:tmpl w:val="E162E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15D75"/>
    <w:multiLevelType w:val="multilevel"/>
    <w:tmpl w:val="4E2A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4316A"/>
    <w:multiLevelType w:val="multilevel"/>
    <w:tmpl w:val="E494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B683A"/>
    <w:multiLevelType w:val="multilevel"/>
    <w:tmpl w:val="66F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322375"/>
    <w:multiLevelType w:val="hybridMultilevel"/>
    <w:tmpl w:val="D028277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439D1C39"/>
    <w:multiLevelType w:val="hybridMultilevel"/>
    <w:tmpl w:val="F68A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A66AF8"/>
    <w:multiLevelType w:val="hybridMultilevel"/>
    <w:tmpl w:val="5838B3BA"/>
    <w:lvl w:ilvl="0" w:tplc="4E72E4F6">
      <w:start w:val="1"/>
      <w:numFmt w:val="decimal"/>
      <w:lvlText w:val="%1-"/>
      <w:lvlJc w:val="left"/>
      <w:pPr>
        <w:ind w:left="720" w:hanging="360"/>
      </w:pPr>
      <w:rPr>
        <w:rFonts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451C7"/>
    <w:multiLevelType w:val="multilevel"/>
    <w:tmpl w:val="ED9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D5015A"/>
    <w:multiLevelType w:val="hybridMultilevel"/>
    <w:tmpl w:val="1A82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3E201C"/>
    <w:multiLevelType w:val="hybridMultilevel"/>
    <w:tmpl w:val="314E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5"/>
  </w:num>
  <w:num w:numId="4">
    <w:abstractNumId w:val="4"/>
  </w:num>
  <w:num w:numId="5">
    <w:abstractNumId w:val="7"/>
  </w:num>
  <w:num w:numId="6">
    <w:abstractNumId w:val="11"/>
  </w:num>
  <w:num w:numId="7">
    <w:abstractNumId w:val="10"/>
  </w:num>
  <w:num w:numId="8">
    <w:abstractNumId w:val="0"/>
  </w:num>
  <w:num w:numId="9">
    <w:abstractNumId w:val="1"/>
  </w:num>
  <w:num w:numId="10">
    <w:abstractNumId w:val="6"/>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739"/>
    <w:rsid w:val="00081B5F"/>
    <w:rsid w:val="000B044D"/>
    <w:rsid w:val="000B1A47"/>
    <w:rsid w:val="000D10D5"/>
    <w:rsid w:val="000E3773"/>
    <w:rsid w:val="000E56E4"/>
    <w:rsid w:val="000F3D7B"/>
    <w:rsid w:val="000F4B2B"/>
    <w:rsid w:val="00105DA3"/>
    <w:rsid w:val="001143FF"/>
    <w:rsid w:val="00142885"/>
    <w:rsid w:val="001A35F1"/>
    <w:rsid w:val="001B3882"/>
    <w:rsid w:val="001D3A0B"/>
    <w:rsid w:val="001D3BAD"/>
    <w:rsid w:val="001E2D90"/>
    <w:rsid w:val="00213A52"/>
    <w:rsid w:val="00216CA1"/>
    <w:rsid w:val="00222DE4"/>
    <w:rsid w:val="00233F6E"/>
    <w:rsid w:val="00271C6E"/>
    <w:rsid w:val="00275267"/>
    <w:rsid w:val="002C4985"/>
    <w:rsid w:val="002F35E9"/>
    <w:rsid w:val="002F3851"/>
    <w:rsid w:val="00305361"/>
    <w:rsid w:val="003156AF"/>
    <w:rsid w:val="00350323"/>
    <w:rsid w:val="003610E7"/>
    <w:rsid w:val="00365CC2"/>
    <w:rsid w:val="00380CDE"/>
    <w:rsid w:val="003853E4"/>
    <w:rsid w:val="0046016C"/>
    <w:rsid w:val="004A6BFF"/>
    <w:rsid w:val="004B4A25"/>
    <w:rsid w:val="00525DBB"/>
    <w:rsid w:val="0055114C"/>
    <w:rsid w:val="0057587A"/>
    <w:rsid w:val="005A6AD7"/>
    <w:rsid w:val="005B34C7"/>
    <w:rsid w:val="005C75FF"/>
    <w:rsid w:val="005D14DC"/>
    <w:rsid w:val="005E1B66"/>
    <w:rsid w:val="005E2B09"/>
    <w:rsid w:val="006141A5"/>
    <w:rsid w:val="006635FC"/>
    <w:rsid w:val="0067709B"/>
    <w:rsid w:val="00677705"/>
    <w:rsid w:val="006B6DBF"/>
    <w:rsid w:val="006F0B76"/>
    <w:rsid w:val="0071119A"/>
    <w:rsid w:val="00747F74"/>
    <w:rsid w:val="007B59C9"/>
    <w:rsid w:val="007F6C51"/>
    <w:rsid w:val="00862912"/>
    <w:rsid w:val="008C5909"/>
    <w:rsid w:val="008F4D7E"/>
    <w:rsid w:val="00944340"/>
    <w:rsid w:val="00965D68"/>
    <w:rsid w:val="00970918"/>
    <w:rsid w:val="009730FE"/>
    <w:rsid w:val="0097793B"/>
    <w:rsid w:val="009947D8"/>
    <w:rsid w:val="009C3C3A"/>
    <w:rsid w:val="009E4F82"/>
    <w:rsid w:val="009F1DFE"/>
    <w:rsid w:val="00A2206A"/>
    <w:rsid w:val="00A26711"/>
    <w:rsid w:val="00A42C27"/>
    <w:rsid w:val="00AA6739"/>
    <w:rsid w:val="00AA7CAA"/>
    <w:rsid w:val="00AF0913"/>
    <w:rsid w:val="00B87519"/>
    <w:rsid w:val="00BD161E"/>
    <w:rsid w:val="00BF17F5"/>
    <w:rsid w:val="00BF459E"/>
    <w:rsid w:val="00C17021"/>
    <w:rsid w:val="00C451F1"/>
    <w:rsid w:val="00C62D0E"/>
    <w:rsid w:val="00C84B52"/>
    <w:rsid w:val="00C9325B"/>
    <w:rsid w:val="00CB52BE"/>
    <w:rsid w:val="00CC144B"/>
    <w:rsid w:val="00CD4B95"/>
    <w:rsid w:val="00D76ABF"/>
    <w:rsid w:val="00D77ACC"/>
    <w:rsid w:val="00DD40C6"/>
    <w:rsid w:val="00E11918"/>
    <w:rsid w:val="00E21A45"/>
    <w:rsid w:val="00E44898"/>
    <w:rsid w:val="00E91CA9"/>
    <w:rsid w:val="00F048A8"/>
    <w:rsid w:val="00F21F89"/>
    <w:rsid w:val="00F26AF0"/>
    <w:rsid w:val="00F37250"/>
    <w:rsid w:val="00F95520"/>
    <w:rsid w:val="00FC53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9EA046"/>
  <w15:chartTrackingRefBased/>
  <w15:docId w15:val="{CF9F6625-A744-4473-A702-0FB8742F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B Nazani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739"/>
  </w:style>
  <w:style w:type="paragraph" w:styleId="Footer">
    <w:name w:val="footer"/>
    <w:basedOn w:val="Normal"/>
    <w:link w:val="FooterChar"/>
    <w:uiPriority w:val="99"/>
    <w:unhideWhenUsed/>
    <w:rsid w:val="00AA6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739"/>
  </w:style>
  <w:style w:type="table" w:styleId="TableGrid">
    <w:name w:val="Table Grid"/>
    <w:basedOn w:val="TableNormal"/>
    <w:uiPriority w:val="39"/>
    <w:rsid w:val="00AA6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851"/>
    <w:pPr>
      <w:ind w:left="720"/>
      <w:contextualSpacing/>
    </w:pPr>
    <w:rPr>
      <w:rFonts w:cstheme="minorBidi"/>
      <w:kern w:val="2"/>
      <w:sz w:val="22"/>
      <w14:ligatures w14:val="standardContextual"/>
    </w:rPr>
  </w:style>
  <w:style w:type="paragraph" w:customStyle="1" w:styleId="Default">
    <w:name w:val="Default"/>
    <w:rsid w:val="0071119A"/>
    <w:pPr>
      <w:autoSpaceDE w:val="0"/>
      <w:autoSpaceDN w:val="0"/>
      <w:adjustRightInd w:val="0"/>
      <w:spacing w:after="0" w:line="240" w:lineRule="auto"/>
    </w:pPr>
    <w:rPr>
      <w:rFonts w:ascii="Myriad Pro Light" w:hAnsi="Myriad Pro Light" w:cs="Myriad Pro Light"/>
      <w:color w:val="000000"/>
      <w:szCs w:val="24"/>
    </w:rPr>
  </w:style>
  <w:style w:type="character" w:customStyle="1" w:styleId="A9">
    <w:name w:val="A9"/>
    <w:uiPriority w:val="99"/>
    <w:rsid w:val="0071119A"/>
    <w:rPr>
      <w:rFonts w:cs="Myriad Pro Light"/>
      <w:color w:val="000000"/>
      <w:sz w:val="15"/>
      <w:szCs w:val="15"/>
    </w:rPr>
  </w:style>
  <w:style w:type="character" w:customStyle="1" w:styleId="A3">
    <w:name w:val="A3"/>
    <w:uiPriority w:val="99"/>
    <w:rsid w:val="0071119A"/>
    <w:rPr>
      <w:rFonts w:cs="Myriad Pro Light"/>
      <w:color w:val="000000"/>
      <w:sz w:val="10"/>
      <w:szCs w:val="10"/>
    </w:rPr>
  </w:style>
  <w:style w:type="paragraph" w:customStyle="1" w:styleId="Pa5">
    <w:name w:val="Pa5"/>
    <w:basedOn w:val="Default"/>
    <w:next w:val="Default"/>
    <w:uiPriority w:val="99"/>
    <w:rsid w:val="0071119A"/>
    <w:pPr>
      <w:spacing w:line="151" w:lineRule="atLeast"/>
    </w:pPr>
    <w:rPr>
      <w:rFonts w:cs="B Nazanin"/>
      <w:color w:val="auto"/>
    </w:rPr>
  </w:style>
  <w:style w:type="character" w:styleId="Hyperlink">
    <w:name w:val="Hyperlink"/>
    <w:basedOn w:val="DefaultParagraphFont"/>
    <w:uiPriority w:val="99"/>
    <w:unhideWhenUsed/>
    <w:rsid w:val="00C17021"/>
    <w:rPr>
      <w:color w:val="0563C1" w:themeColor="hyperlink"/>
      <w:u w:val="single"/>
    </w:rPr>
  </w:style>
  <w:style w:type="character" w:styleId="UnresolvedMention">
    <w:name w:val="Unresolved Mention"/>
    <w:basedOn w:val="DefaultParagraphFont"/>
    <w:uiPriority w:val="99"/>
    <w:semiHidden/>
    <w:unhideWhenUsed/>
    <w:rsid w:val="00C17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741778">
      <w:bodyDiv w:val="1"/>
      <w:marLeft w:val="0"/>
      <w:marRight w:val="0"/>
      <w:marTop w:val="0"/>
      <w:marBottom w:val="0"/>
      <w:divBdr>
        <w:top w:val="none" w:sz="0" w:space="0" w:color="auto"/>
        <w:left w:val="none" w:sz="0" w:space="0" w:color="auto"/>
        <w:bottom w:val="none" w:sz="0" w:space="0" w:color="auto"/>
        <w:right w:val="none" w:sz="0" w:space="0" w:color="auto"/>
      </w:divBdr>
    </w:div>
    <w:div w:id="1314214013">
      <w:bodyDiv w:val="1"/>
      <w:marLeft w:val="0"/>
      <w:marRight w:val="0"/>
      <w:marTop w:val="0"/>
      <w:marBottom w:val="0"/>
      <w:divBdr>
        <w:top w:val="none" w:sz="0" w:space="0" w:color="auto"/>
        <w:left w:val="none" w:sz="0" w:space="0" w:color="auto"/>
        <w:bottom w:val="none" w:sz="0" w:space="0" w:color="auto"/>
        <w:right w:val="none" w:sz="0" w:space="0" w:color="auto"/>
      </w:divBdr>
    </w:div>
    <w:div w:id="1545947408">
      <w:bodyDiv w:val="1"/>
      <w:marLeft w:val="0"/>
      <w:marRight w:val="0"/>
      <w:marTop w:val="0"/>
      <w:marBottom w:val="0"/>
      <w:divBdr>
        <w:top w:val="none" w:sz="0" w:space="0" w:color="auto"/>
        <w:left w:val="none" w:sz="0" w:space="0" w:color="auto"/>
        <w:bottom w:val="none" w:sz="0" w:space="0" w:color="auto"/>
        <w:right w:val="none" w:sz="0" w:space="0" w:color="auto"/>
      </w:divBdr>
    </w:div>
    <w:div w:id="185357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186/s12889-025-25173-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bbasi.abbas49@yaho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788F9-ED52-4194-A219-5D8362756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AMIN O.M.C</cp:lastModifiedBy>
  <cp:revision>13</cp:revision>
  <cp:lastPrinted>2024-11-24T08:04:00Z</cp:lastPrinted>
  <dcterms:created xsi:type="dcterms:W3CDTF">2025-03-09T09:48:00Z</dcterms:created>
  <dcterms:modified xsi:type="dcterms:W3CDTF">2025-12-15T06:25:00Z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c01fb9d3-63ab-432f-8a74-80b3ce53fcdf</vt:lpwstr>
  </property>
</Properties>
</file>