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B5AA" w14:textId="3BCF58D3" w:rsidR="00F21F89" w:rsidRPr="002A5614" w:rsidRDefault="002F3851" w:rsidP="00583467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583467" w:rsidRPr="00583467">
        <w:rPr>
          <w:rFonts w:hint="cs"/>
          <w:rtl/>
        </w:rPr>
        <w:t>بررسی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کارآیی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فرآیند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نانوذره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آهن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صفر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ظرفیتی</w:t>
      </w:r>
      <w:r w:rsidR="00583467" w:rsidRPr="00583467">
        <w:rPr>
          <w:rtl/>
        </w:rPr>
        <w:t xml:space="preserve">/ </w:t>
      </w:r>
      <w:r w:rsidR="00583467" w:rsidRPr="00583467">
        <w:rPr>
          <w:rFonts w:hint="cs"/>
          <w:rtl/>
        </w:rPr>
        <w:t>پرسولفات</w:t>
      </w:r>
      <w:r w:rsidR="00583467" w:rsidRPr="00583467">
        <w:rPr>
          <w:rtl/>
        </w:rPr>
        <w:t xml:space="preserve">( </w:t>
      </w:r>
      <w:r w:rsidR="00583467" w:rsidRPr="00583467">
        <w:t>nZVI @PS</w:t>
      </w:r>
      <w:r w:rsidR="00583467" w:rsidRPr="00583467">
        <w:rPr>
          <w:rtl/>
        </w:rPr>
        <w:t xml:space="preserve">) </w:t>
      </w:r>
      <w:r w:rsidR="00583467" w:rsidRPr="00583467">
        <w:rPr>
          <w:rFonts w:hint="cs"/>
          <w:rtl/>
        </w:rPr>
        <w:t>در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تجزیه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فورفورال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از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محیط‌های</w:t>
      </w:r>
      <w:r w:rsidR="00583467" w:rsidRPr="00583467">
        <w:rPr>
          <w:rtl/>
        </w:rPr>
        <w:t xml:space="preserve"> </w:t>
      </w:r>
      <w:r w:rsidR="00583467" w:rsidRPr="00583467">
        <w:rPr>
          <w:rFonts w:hint="cs"/>
          <w:rtl/>
        </w:rPr>
        <w:t>آبی</w:t>
      </w:r>
    </w:p>
    <w:p w14:paraId="768746D1" w14:textId="2F3D9925" w:rsidR="002F3851" w:rsidRPr="0066027C" w:rsidRDefault="002F3851" w:rsidP="00B125B8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AE64B1">
        <w:rPr>
          <w:rFonts w:hint="cs"/>
          <w:b/>
          <w:bCs/>
          <w:rtl/>
          <w:lang w:bidi="fa-IR"/>
        </w:rPr>
        <w:t xml:space="preserve">   </w:t>
      </w:r>
      <w:r w:rsidR="00B125B8">
        <w:rPr>
          <w:rFonts w:hint="cs"/>
          <w:b/>
          <w:bCs/>
          <w:rtl/>
          <w:lang w:bidi="fa-IR"/>
        </w:rPr>
        <w:t>13</w:t>
      </w:r>
      <w:r w:rsidR="00AE64B1">
        <w:rPr>
          <w:rFonts w:hint="cs"/>
          <w:b/>
          <w:bCs/>
          <w:rtl/>
          <w:lang w:bidi="fa-IR"/>
        </w:rPr>
        <w:t>/</w:t>
      </w:r>
      <w:r w:rsidR="00B125B8">
        <w:rPr>
          <w:rFonts w:hint="cs"/>
          <w:b/>
          <w:bCs/>
          <w:rtl/>
          <w:lang w:bidi="fa-IR"/>
        </w:rPr>
        <w:t>12</w:t>
      </w:r>
      <w:r w:rsidR="00AE64B1">
        <w:rPr>
          <w:rFonts w:hint="cs"/>
          <w:b/>
          <w:bCs/>
          <w:rtl/>
          <w:lang w:bidi="fa-IR"/>
        </w:rPr>
        <w:t>/1404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05A6BF70" w14:textId="24CDAA4A" w:rsidR="001C74CD" w:rsidRDefault="001C74CD" w:rsidP="001C74CD">
      <w:pPr>
        <w:spacing w:after="0"/>
        <w:rPr>
          <w:rFonts w:asciiTheme="majorBidi" w:hAnsiTheme="majorBidi" w:cstheme="majorBidi"/>
          <w:sz w:val="20"/>
          <w:szCs w:val="18"/>
        </w:rPr>
      </w:pPr>
      <w:r w:rsidRPr="001C74CD">
        <w:rPr>
          <w:rFonts w:asciiTheme="majorBidi" w:hAnsiTheme="majorBidi" w:cstheme="majorBidi"/>
          <w:sz w:val="20"/>
          <w:szCs w:val="18"/>
        </w:rPr>
        <w:t xml:space="preserve">Yousef Rashtbari1,2 · Nazanin Dastjerdi3 · Ali Salimifard3 · Asghar Hamzezadeh2 · Shirin Afshin2 · Yousef Poureshgh2 ·Farshad </w:t>
      </w:r>
      <w:proofErr w:type="spellStart"/>
      <w:r w:rsidRPr="001C74CD">
        <w:rPr>
          <w:rFonts w:asciiTheme="majorBidi" w:hAnsiTheme="majorBidi" w:cstheme="majorBidi"/>
          <w:sz w:val="20"/>
          <w:szCs w:val="18"/>
        </w:rPr>
        <w:t>Bahrami</w:t>
      </w:r>
      <w:proofErr w:type="spellEnd"/>
      <w:r w:rsidRPr="001C74CD">
        <w:rPr>
          <w:rFonts w:asciiTheme="majorBidi" w:hAnsiTheme="majorBidi" w:cstheme="majorBidi"/>
          <w:sz w:val="20"/>
          <w:szCs w:val="18"/>
        </w:rPr>
        <w:t xml:space="preserve"> Asl4 · Hossein Abdoallahzadeh2,5</w:t>
      </w:r>
    </w:p>
    <w:p w14:paraId="6052992D" w14:textId="77777777" w:rsidR="001C74CD" w:rsidRDefault="001C74CD" w:rsidP="001C74CD">
      <w:pPr>
        <w:spacing w:after="0"/>
        <w:rPr>
          <w:rFonts w:asciiTheme="majorBidi" w:hAnsiTheme="majorBidi" w:cstheme="majorBidi"/>
          <w:sz w:val="20"/>
          <w:szCs w:val="18"/>
        </w:rPr>
      </w:pPr>
    </w:p>
    <w:p w14:paraId="59029D7E" w14:textId="15F9A222" w:rsidR="001C74CD" w:rsidRDefault="001C74CD" w:rsidP="001C74CD">
      <w:pPr>
        <w:pStyle w:val="Pa4"/>
        <w:spacing w:before="200"/>
        <w:ind w:right="28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Students Research Committee, School of Health, Ardabil University of Medical Sciences, Ardabil, Iran </w:t>
      </w:r>
    </w:p>
    <w:p w14:paraId="5460D95E" w14:textId="4E02DCFC" w:rsidR="001C74CD" w:rsidRDefault="001C74CD" w:rsidP="001C74CD">
      <w:pPr>
        <w:pStyle w:val="Pa6"/>
        <w:spacing w:before="100"/>
        <w:ind w:left="280" w:right="280" w:hanging="28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Department of Environmental Health Engineering, School of Health, Ardabil University of Medical Sciences, Ardabil, Iran </w:t>
      </w:r>
    </w:p>
    <w:p w14:paraId="227FC8E3" w14:textId="5EE4893C" w:rsidR="001C74CD" w:rsidRDefault="001C74CD" w:rsidP="001C74CD">
      <w:pPr>
        <w:pStyle w:val="Pa6"/>
        <w:spacing w:before="100"/>
        <w:ind w:left="280" w:right="280" w:hanging="28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Department of Environmental Health Engineering, School of Public Health, Tehran University of Medical Sciences, Tehran, Iran </w:t>
      </w:r>
    </w:p>
    <w:p w14:paraId="1B4A68DC" w14:textId="0071ACE6" w:rsidR="001C74CD" w:rsidRDefault="001C74CD" w:rsidP="001C74CD">
      <w:pPr>
        <w:pStyle w:val="Pa6"/>
        <w:spacing w:before="100"/>
        <w:ind w:left="280" w:right="280" w:hanging="28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Department of Environmental Health Engineering, School of Public Health, Urmia University of Medical Sciences, Urmia, Iran </w:t>
      </w:r>
    </w:p>
    <w:p w14:paraId="38990716" w14:textId="2402AED3" w:rsidR="001C74CD" w:rsidRDefault="001C74CD" w:rsidP="001C74CD">
      <w:pPr>
        <w:jc w:val="both"/>
        <w:rPr>
          <w:b/>
          <w:bCs/>
          <w:rtl/>
        </w:rPr>
      </w:pPr>
      <w:r>
        <w:rPr>
          <w:color w:val="000000"/>
          <w:sz w:val="17"/>
          <w:szCs w:val="17"/>
        </w:rPr>
        <w:t xml:space="preserve">East Azerbaijan Water and Wastewater Company, Tabriz, Iran </w:t>
      </w:r>
    </w:p>
    <w:p w14:paraId="780AB65C" w14:textId="77777777" w:rsidR="001C74CD" w:rsidRDefault="001C74CD" w:rsidP="001C74CD">
      <w:pPr>
        <w:bidi/>
        <w:jc w:val="both"/>
        <w:rPr>
          <w:b/>
          <w:bCs/>
          <w:rtl/>
        </w:rPr>
      </w:pPr>
    </w:p>
    <w:p w14:paraId="72F5008F" w14:textId="61B1AB6F" w:rsidR="002F3851" w:rsidRDefault="002F3851" w:rsidP="001C74CD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</w:p>
    <w:p w14:paraId="066606D6" w14:textId="77777777" w:rsidR="00792D8B" w:rsidRPr="00792D8B" w:rsidRDefault="00792D8B" w:rsidP="00792D8B">
      <w:pPr>
        <w:bidi/>
      </w:pPr>
      <w:r w:rsidRPr="00792D8B">
        <w:rPr>
          <w:rFonts w:hint="cs"/>
          <w:rtl/>
          <w:lang w:bidi="fa-IR"/>
        </w:rPr>
        <w:t>“تجزیه پایدار رنگ با نانوذرات آهن و پرسولفات: راهکاری سبز و اقتصادی برای تصفیه پساب‌های صنعتی”</w:t>
      </w:r>
    </w:p>
    <w:p w14:paraId="5DADDD3C" w14:textId="3AD0CBEF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پیام کلید</w:t>
      </w:r>
      <w:r w:rsidR="00886FAA">
        <w:rPr>
          <w:rFonts w:hint="cs"/>
          <w:b/>
          <w:bCs/>
          <w:rtl/>
        </w:rPr>
        <w:t>ی:</w:t>
      </w:r>
      <w:bookmarkStart w:id="0" w:name="_GoBack"/>
      <w:bookmarkEnd w:id="0"/>
    </w:p>
    <w:p w14:paraId="24439212" w14:textId="752F3BC3" w:rsidR="00F95520" w:rsidRPr="00792D8B" w:rsidRDefault="007E7192" w:rsidP="00792D8B">
      <w:pPr>
        <w:bidi/>
        <w:jc w:val="both"/>
        <w:rPr>
          <w:rFonts w:cs="2  Nazanin"/>
          <w:rtl/>
          <w:lang w:bidi="fa-IR"/>
        </w:rPr>
      </w:pPr>
      <w:r w:rsidRPr="007E7192">
        <w:rPr>
          <w:b/>
          <w:bCs/>
        </w:rPr>
        <w:t xml:space="preserve">  </w:t>
      </w:r>
      <w:r w:rsidR="00792D8B" w:rsidRPr="00792D8B">
        <w:rPr>
          <w:rFonts w:hint="cs"/>
          <w:rtl/>
        </w:rPr>
        <w:t>نانوذرات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آهن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صفر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ظرفیتی</w:t>
      </w:r>
      <w:r w:rsidR="00792D8B" w:rsidRPr="00792D8B">
        <w:rPr>
          <w:rtl/>
        </w:rPr>
        <w:t xml:space="preserve"> (</w:t>
      </w:r>
      <w:r w:rsidR="00792D8B" w:rsidRPr="00792D8B">
        <w:t>nZVI</w:t>
      </w:r>
      <w:r w:rsidR="00792D8B" w:rsidRPr="00792D8B">
        <w:rPr>
          <w:rtl/>
        </w:rPr>
        <w:t xml:space="preserve">) </w:t>
      </w:r>
      <w:r w:rsidR="00792D8B" w:rsidRPr="00792D8B">
        <w:rPr>
          <w:rFonts w:hint="cs"/>
          <w:rtl/>
        </w:rPr>
        <w:t>فعال‌شده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پرسولفات،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روشی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نوآورانه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و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کارآمد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برای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تجزیه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فورفورال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در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پساب‌های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آبی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ارائه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می‌دهند</w:t>
      </w:r>
      <w:r w:rsidR="00792D8B" w:rsidRPr="00792D8B">
        <w:rPr>
          <w:rtl/>
        </w:rPr>
        <w:t xml:space="preserve">. </w:t>
      </w:r>
      <w:r w:rsidR="00792D8B" w:rsidRPr="00792D8B">
        <w:rPr>
          <w:rFonts w:hint="cs"/>
          <w:rtl/>
        </w:rPr>
        <w:t>این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فرآیند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تولید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رادیکال‌های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قوی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سولفات،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تجزیه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مؤثری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را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تضمین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کرده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و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ضمن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کاهش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چشمگیر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آلایندگی،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هزینه‌های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تصفیه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را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نیز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حداقل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می‌رساند</w:t>
      </w:r>
      <w:r w:rsidR="00792D8B" w:rsidRPr="00792D8B">
        <w:rPr>
          <w:rtl/>
        </w:rPr>
        <w:t xml:space="preserve">. </w:t>
      </w:r>
      <w:r w:rsidR="00792D8B" w:rsidRPr="00792D8B">
        <w:rPr>
          <w:rFonts w:hint="cs"/>
          <w:rtl/>
        </w:rPr>
        <w:t>این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فناوری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سبز،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پتانسیل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بالایی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برای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تصفیه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پایدار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فاضلاب‌های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صنعتی،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به‌ویژه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در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صنایعی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که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فورفورال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سروکار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دارند،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داراست</w:t>
      </w:r>
      <w:r w:rsidR="00792D8B" w:rsidRPr="00792D8B">
        <w:rPr>
          <w:rtl/>
        </w:rP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6D3A090A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886FAA">
        <w:rPr>
          <w:rFonts w:hint="cs"/>
          <w:b/>
          <w:bCs/>
          <w:rtl/>
        </w:rPr>
        <w:t>:</w:t>
      </w:r>
    </w:p>
    <w:p w14:paraId="2209D08F" w14:textId="208574DF" w:rsidR="00792D8B" w:rsidRDefault="009901BC" w:rsidP="009901BC">
      <w:pPr>
        <w:bidi/>
        <w:jc w:val="both"/>
        <w:rPr>
          <w:rtl/>
        </w:rPr>
      </w:pPr>
      <w:r>
        <w:rPr>
          <w:rFonts w:hint="cs"/>
          <w:rtl/>
        </w:rPr>
        <w:t xml:space="preserve">سیستم 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پیشرفته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نانوذرات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آهن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صفر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ظرفیتی</w:t>
      </w:r>
      <w:r w:rsidR="00792D8B" w:rsidRPr="00792D8B">
        <w:rPr>
          <w:rtl/>
        </w:rPr>
        <w:t>/</w:t>
      </w:r>
      <w:r w:rsidR="00792D8B" w:rsidRPr="00792D8B">
        <w:rPr>
          <w:rFonts w:hint="cs"/>
          <w:rtl/>
        </w:rPr>
        <w:t>پرسولفات</w:t>
      </w:r>
      <w:r w:rsidR="00792D8B" w:rsidRPr="00792D8B">
        <w:rPr>
          <w:rtl/>
        </w:rPr>
        <w:t xml:space="preserve"> (</w:t>
      </w:r>
      <w:proofErr w:type="spellStart"/>
      <w:r w:rsidR="00792D8B" w:rsidRPr="00792D8B">
        <w:t>nZVI@PS</w:t>
      </w:r>
      <w:proofErr w:type="spellEnd"/>
      <w:r w:rsidR="00792D8B" w:rsidRPr="00792D8B">
        <w:rPr>
          <w:rtl/>
        </w:rPr>
        <w:t xml:space="preserve">) </w:t>
      </w:r>
      <w:r w:rsidR="00792D8B" w:rsidRPr="00792D8B">
        <w:rPr>
          <w:rFonts w:hint="cs"/>
          <w:rtl/>
        </w:rPr>
        <w:t>راهکاری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نوین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برای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مقابله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آلایندگی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فورفورال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در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پساب‌های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صنعتی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است</w:t>
      </w:r>
      <w:r w:rsidR="00792D8B" w:rsidRPr="00792D8B">
        <w:rPr>
          <w:rtl/>
        </w:rPr>
        <w:t xml:space="preserve">. </w:t>
      </w:r>
      <w:r w:rsidR="00792D8B" w:rsidRPr="00792D8B">
        <w:rPr>
          <w:rFonts w:hint="cs"/>
          <w:rtl/>
        </w:rPr>
        <w:t>این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روش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بهره‌گیری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از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قدرت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اکسیداسیون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بالا،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تجزیه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مؤثر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و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پایداری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را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فراهم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می‌آورد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و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به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حفظ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محیط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زیست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و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ارتقاء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فرآیندهای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صنعتی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کمک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شایانی</w:t>
      </w:r>
      <w:r w:rsidR="00792D8B" w:rsidRPr="00792D8B">
        <w:rPr>
          <w:rtl/>
        </w:rPr>
        <w:t xml:space="preserve"> </w:t>
      </w:r>
      <w:r w:rsidR="00792D8B" w:rsidRPr="00792D8B">
        <w:rPr>
          <w:rFonts w:hint="cs"/>
          <w:rtl/>
        </w:rPr>
        <w:t>می‌کند</w:t>
      </w:r>
      <w:r w:rsidR="00792D8B" w:rsidRPr="00792D8B">
        <w:rPr>
          <w:rtl/>
        </w:rPr>
        <w:t>.</w:t>
      </w:r>
    </w:p>
    <w:p w14:paraId="3AE14CAE" w14:textId="77777777" w:rsidR="009901BC" w:rsidRDefault="009901BC" w:rsidP="009901BC">
      <w:pPr>
        <w:bidi/>
        <w:jc w:val="both"/>
        <w:rPr>
          <w:rtl/>
        </w:rPr>
      </w:pPr>
    </w:p>
    <w:p w14:paraId="7047757E" w14:textId="77777777" w:rsidR="009901BC" w:rsidRPr="009901BC" w:rsidRDefault="009901BC" w:rsidP="009901BC">
      <w:pPr>
        <w:bidi/>
        <w:jc w:val="both"/>
      </w:pPr>
    </w:p>
    <w:p w14:paraId="52CFF2D6" w14:textId="4CF5DBA8" w:rsidR="00F95520" w:rsidRPr="005D14DC" w:rsidRDefault="009901BC" w:rsidP="00097429">
      <w:pPr>
        <w:bidi/>
        <w:rPr>
          <w:color w:val="FF0000"/>
        </w:rPr>
      </w:pP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این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مطالعه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نشان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داد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که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استفاده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از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فرآیند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اکسیداسیون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پیشرفته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با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ترکیب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نانوذرات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آهن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(</w:t>
      </w:r>
      <w:r w:rsidRPr="009901BC">
        <w:rPr>
          <w:rFonts w:asciiTheme="majorBidi" w:hAnsiTheme="majorBidi" w:cs="2  Nazanin"/>
          <w:kern w:val="2"/>
          <w:sz w:val="22"/>
          <w14:ligatures w14:val="standardContextual"/>
        </w:rPr>
        <w:t>nZVI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)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و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پرسولفات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(</w:t>
      </w:r>
      <w:r w:rsidRPr="009901BC">
        <w:rPr>
          <w:rFonts w:asciiTheme="majorBidi" w:hAnsiTheme="majorBidi" w:cs="2  Nazanin"/>
          <w:kern w:val="2"/>
          <w:sz w:val="22"/>
          <w14:ligatures w14:val="standardContextual"/>
        </w:rPr>
        <w:t>PS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>)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روشی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بسیار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کارآمد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برای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حذف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فورفورال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از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پساب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است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.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با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بهینه‌سازی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شرایط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(</w:t>
      </w:r>
      <w:r w:rsidRPr="009901BC">
        <w:rPr>
          <w:rFonts w:asciiTheme="majorBidi" w:hAnsiTheme="majorBidi" w:cs="2  Nazanin"/>
          <w:kern w:val="2"/>
          <w:sz w:val="22"/>
          <w14:ligatures w14:val="standardContextual"/>
        </w:rPr>
        <w:t>pH=3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غلظت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/>
          <w:kern w:val="2"/>
          <w:sz w:val="22"/>
          <w:rtl/>
          <w:lang w:bidi="fa-IR"/>
          <w14:ligatures w14:val="standardContextual"/>
        </w:rPr>
        <w:t>۰.۱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گرم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بر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لیتر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برای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هر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دو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ماده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و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زمان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/>
          <w:kern w:val="2"/>
          <w:sz w:val="22"/>
          <w:rtl/>
          <w:lang w:bidi="fa-IR"/>
          <w14:ligatures w14:val="standardContextual"/>
        </w:rPr>
        <w:t>۷۵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lastRenderedPageBreak/>
        <w:t>دقیقه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>)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بازده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حذف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فورفورال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/>
          <w:kern w:val="2"/>
          <w:sz w:val="22"/>
          <w:rtl/>
          <w:lang w:bidi="fa-IR"/>
          <w14:ligatures w14:val="standardContextual"/>
        </w:rPr>
        <w:t>۹۴.۵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درصد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و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کاهش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/>
          <w:kern w:val="2"/>
          <w:sz w:val="22"/>
          <w14:ligatures w14:val="standardContextual"/>
        </w:rPr>
        <w:t>COD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/>
          <w:kern w:val="2"/>
          <w:sz w:val="22"/>
          <w:rtl/>
          <w:lang w:bidi="fa-IR"/>
          <w14:ligatures w14:val="standardContextual"/>
        </w:rPr>
        <w:t>۷۶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درصد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رسید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.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این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فرآیند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از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سینتیک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درجه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اول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پیروی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کرده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و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عنوان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راهکاری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عملی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برای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تصفیه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فاضلاب‌های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صنعتی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قابل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توصیه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 xml:space="preserve"> </w:t>
      </w:r>
      <w:r w:rsidRPr="009901BC">
        <w:rPr>
          <w:rFonts w:asciiTheme="majorBidi" w:hAnsiTheme="majorBidi" w:cs="2  Nazanin" w:hint="cs"/>
          <w:kern w:val="2"/>
          <w:sz w:val="22"/>
          <w:rtl/>
          <w14:ligatures w14:val="standardContextual"/>
        </w:rPr>
        <w:t>است</w:t>
      </w:r>
      <w:r w:rsidRPr="009901BC">
        <w:rPr>
          <w:rFonts w:asciiTheme="majorBidi" w:hAnsiTheme="majorBidi" w:cs="2  Nazanin"/>
          <w:kern w:val="2"/>
          <w:sz w:val="22"/>
          <w:rtl/>
          <w14:ligatures w14:val="standardContextual"/>
        </w:rPr>
        <w:t>.</w:t>
      </w:r>
    </w:p>
    <w:p w14:paraId="374091E0" w14:textId="77777777" w:rsidR="00F95520" w:rsidRDefault="00F95520" w:rsidP="00F95520">
      <w:pPr>
        <w:bidi/>
        <w:rPr>
          <w:rtl/>
          <w:lang w:bidi="fa-IR"/>
        </w:rPr>
      </w:pPr>
    </w:p>
    <w:p w14:paraId="712C5A7A" w14:textId="77777777" w:rsidR="00F63DC8" w:rsidRDefault="00F63DC8" w:rsidP="00F63DC8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4D97F859" w14:textId="05799F14" w:rsidR="00F63DC8" w:rsidRDefault="00F63DC8" w:rsidP="00E372E8">
      <w:pPr>
        <w:bidi/>
        <w:rPr>
          <w:rtl/>
        </w:rPr>
      </w:pPr>
      <w:r w:rsidRPr="00F63DC8">
        <w:rPr>
          <w:rFonts w:hint="cs"/>
          <w:rtl/>
        </w:rPr>
        <w:t>نتایج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این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طرح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کاربردهای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گسترده‌ای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در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صنعت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دارد،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به‌ویژه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در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تصفیه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پساب‌های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حاوی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فورفورال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که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در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صنایعی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مانند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تولید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رزین،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مواد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شیمیایی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و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داروسازی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کاربرد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دارد</w:t>
      </w:r>
      <w:r w:rsidRPr="00F63DC8">
        <w:rPr>
          <w:rtl/>
        </w:rPr>
        <w:t xml:space="preserve">. </w:t>
      </w:r>
      <w:r w:rsidRPr="00F63DC8">
        <w:rPr>
          <w:rFonts w:hint="cs"/>
          <w:rtl/>
        </w:rPr>
        <w:t>این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روش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نوین،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امکان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بازچرخانی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آب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و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کاهش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هزینه‌های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زیست‌محیطی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را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فراهم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می‌آورد</w:t>
      </w:r>
      <w:r w:rsidRPr="00F63DC8">
        <w:rPr>
          <w:rtl/>
        </w:rPr>
        <w:t xml:space="preserve">. </w:t>
      </w:r>
      <w:r w:rsidRPr="00F63DC8">
        <w:rPr>
          <w:rFonts w:hint="cs"/>
          <w:rtl/>
        </w:rPr>
        <w:t>همچنین،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کارایی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بالای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آن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در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حذف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آلاینده‌های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آلی،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این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فناوری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را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به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گزینه‌ای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ایده‌آل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برای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صنایع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مختلف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جهت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دستیابی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به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استانداردهای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زیست‌محیطی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سخت‌گیرانه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تبدیل</w:t>
      </w:r>
      <w:r w:rsidRPr="00F63DC8">
        <w:rPr>
          <w:rtl/>
        </w:rPr>
        <w:t xml:space="preserve"> </w:t>
      </w:r>
      <w:r w:rsidRPr="00F63DC8">
        <w:rPr>
          <w:rFonts w:hint="cs"/>
          <w:rtl/>
        </w:rPr>
        <w:t>می‌کند</w:t>
      </w:r>
      <w:r w:rsidRPr="00F63DC8">
        <w:rPr>
          <w:rtl/>
        </w:rPr>
        <w:t>.</w:t>
      </w:r>
    </w:p>
    <w:p w14:paraId="5A1F5C1A" w14:textId="77777777" w:rsidR="00F63DC8" w:rsidRDefault="00F63DC8" w:rsidP="00F63DC8">
      <w:pPr>
        <w:bidi/>
        <w:rPr>
          <w:rtl/>
        </w:rPr>
      </w:pPr>
    </w:p>
    <w:p w14:paraId="353C6AE5" w14:textId="04F9A36C" w:rsidR="00A2206A" w:rsidRPr="00A2206A" w:rsidRDefault="00A2206A" w:rsidP="00F63DC8">
      <w:pPr>
        <w:bidi/>
        <w:rPr>
          <w:b/>
          <w:bCs/>
          <w:rtl/>
          <w:lang w:bidi="fa-IR"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3384E8D4" w:rsidR="00F95520" w:rsidRPr="00E372E8" w:rsidRDefault="00AE64B1" w:rsidP="00F5353B">
      <w:pPr>
        <w:bidi/>
        <w:spacing w:after="0"/>
        <w:rPr>
          <w:rtl/>
          <w:lang w:bidi="fa-IR"/>
        </w:rPr>
      </w:pPr>
      <w:r w:rsidRPr="00E372E8">
        <w:rPr>
          <w:lang w:bidi="fa-IR"/>
        </w:rPr>
        <w:t xml:space="preserve">* </w:t>
      </w:r>
      <w:r w:rsidRPr="00E372E8">
        <w:rPr>
          <w:rFonts w:hint="cs"/>
          <w:rtl/>
          <w:lang w:bidi="fa-IR"/>
        </w:rPr>
        <w:t>مخاطبان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دانشگاهی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="0080329E" w:rsidRPr="00E372E8">
        <w:rPr>
          <w:rFonts w:hint="cs"/>
          <w:rtl/>
          <w:lang w:bidi="fa-IR"/>
        </w:rPr>
        <w:t xml:space="preserve">پژوهشی: </w:t>
      </w:r>
      <w:r w:rsidRPr="00E372E8">
        <w:rPr>
          <w:rFonts w:hint="cs"/>
          <w:rtl/>
          <w:lang w:bidi="fa-IR"/>
        </w:rPr>
        <w:t>اساتید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پژوهشگران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مهندسی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محیط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زیست</w:t>
      </w:r>
      <w:r w:rsidR="0080329E" w:rsidRPr="00E372E8">
        <w:rPr>
          <w:rFonts w:hint="cs"/>
          <w:rtl/>
          <w:lang w:bidi="fa-IR"/>
        </w:rPr>
        <w:t xml:space="preserve">     </w:t>
      </w:r>
      <w:r w:rsidRPr="00E372E8">
        <w:rPr>
          <w:rFonts w:hint="cs"/>
          <w:rtl/>
          <w:lang w:bidi="fa-IR"/>
        </w:rPr>
        <w:t>دانشجویان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کارشناسی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ارشد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دکتری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در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رشته‌های</w:t>
      </w:r>
      <w:r w:rsidR="0080329E" w:rsidRPr="00E372E8">
        <w:rPr>
          <w:rFonts w:hint="cs"/>
          <w:rtl/>
          <w:lang w:bidi="fa-IR"/>
        </w:rPr>
        <w:t xml:space="preserve"> مربوطه</w:t>
      </w:r>
    </w:p>
    <w:p w14:paraId="3357C87E" w14:textId="1E629400" w:rsidR="0080329E" w:rsidRPr="00E372E8" w:rsidRDefault="0080329E" w:rsidP="00F5353B">
      <w:pPr>
        <w:bidi/>
        <w:spacing w:after="0"/>
        <w:rPr>
          <w:rtl/>
          <w:lang w:bidi="fa-IR"/>
        </w:rPr>
      </w:pPr>
      <w:r w:rsidRPr="00E372E8">
        <w:rPr>
          <w:rFonts w:hint="cs"/>
          <w:rtl/>
          <w:lang w:bidi="fa-IR"/>
        </w:rPr>
        <w:t>*</w:t>
      </w:r>
      <w:r w:rsidRPr="00E372E8">
        <w:rPr>
          <w:lang w:bidi="fa-IR"/>
        </w:rPr>
        <w:t xml:space="preserve"> </w:t>
      </w:r>
      <w:r w:rsidRPr="00E372E8">
        <w:rPr>
          <w:rFonts w:hint="cs"/>
          <w:rtl/>
          <w:lang w:bidi="fa-IR"/>
        </w:rPr>
        <w:t>مخاطبان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صنعتی: 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نساجی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رنگرزی- 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چاپ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رنگ - 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چرم</w:t>
      </w:r>
    </w:p>
    <w:p w14:paraId="7F832C6A" w14:textId="3ADAF20F" w:rsidR="0080329E" w:rsidRPr="00E372E8" w:rsidRDefault="0080329E" w:rsidP="00F5353B">
      <w:pPr>
        <w:bidi/>
        <w:spacing w:after="0"/>
        <w:jc w:val="both"/>
        <w:rPr>
          <w:rtl/>
          <w:lang w:bidi="fa-IR"/>
        </w:rPr>
      </w:pPr>
      <w:r w:rsidRPr="00E372E8">
        <w:rPr>
          <w:rFonts w:hint="cs"/>
          <w:rtl/>
          <w:lang w:bidi="fa-IR"/>
        </w:rPr>
        <w:t>* مراکز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تحقیق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توسعه</w:t>
      </w:r>
      <w:r w:rsidR="00F5353B" w:rsidRPr="00E372E8">
        <w:rPr>
          <w:lang w:bidi="fa-IR"/>
        </w:rPr>
        <w:t>:</w:t>
      </w:r>
      <w:r w:rsidR="00F5353B" w:rsidRPr="00E372E8">
        <w:rPr>
          <w:rFonts w:hint="cs"/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واحدهای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تحقیق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توسعه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صنایع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نساجی</w:t>
      </w:r>
      <w:r w:rsidR="00F5353B" w:rsidRPr="00E372E8">
        <w:rPr>
          <w:rFonts w:hint="cs"/>
          <w:rtl/>
          <w:lang w:bidi="fa-IR"/>
        </w:rPr>
        <w:t xml:space="preserve">- </w:t>
      </w:r>
      <w:r w:rsidRPr="00E372E8">
        <w:rPr>
          <w:rFonts w:hint="cs"/>
          <w:rtl/>
          <w:lang w:bidi="fa-IR"/>
        </w:rPr>
        <w:t>مراکز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تحقیقاتی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مرتبط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با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فناوری‌های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سبز</w:t>
      </w:r>
      <w:r w:rsidR="00F5353B" w:rsidRPr="00E372E8">
        <w:rPr>
          <w:rFonts w:hint="cs"/>
          <w:rtl/>
          <w:lang w:bidi="fa-IR"/>
        </w:rPr>
        <w:t>-</w:t>
      </w:r>
      <w:r w:rsidRPr="00E372E8">
        <w:rPr>
          <w:rFonts w:hint="cs"/>
          <w:rtl/>
          <w:lang w:bidi="fa-IR"/>
        </w:rPr>
        <w:t>پژوهشکده‌های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آب،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انرژی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و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محیط</w:t>
      </w:r>
      <w:r w:rsidRPr="00E372E8">
        <w:rPr>
          <w:rtl/>
          <w:lang w:bidi="fa-IR"/>
        </w:rPr>
        <w:t xml:space="preserve"> </w:t>
      </w:r>
      <w:r w:rsidRPr="00E372E8">
        <w:rPr>
          <w:rFonts w:hint="cs"/>
          <w:rtl/>
          <w:lang w:bidi="fa-IR"/>
        </w:rPr>
        <w:t>زیست</w:t>
      </w:r>
    </w:p>
    <w:p w14:paraId="0CB1ACA1" w14:textId="77777777" w:rsidR="00F5353B" w:rsidRDefault="00F5353B" w:rsidP="00F5353B">
      <w:pPr>
        <w:bidi/>
        <w:spacing w:after="0"/>
        <w:jc w:val="both"/>
        <w:rPr>
          <w:b/>
          <w:bCs/>
          <w:rtl/>
          <w:lang w:bidi="fa-IR"/>
        </w:rPr>
      </w:pPr>
    </w:p>
    <w:p w14:paraId="42C25C3B" w14:textId="6A612163" w:rsidR="00F95520" w:rsidRDefault="002F3851" w:rsidP="0021485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65FC7A45" w14:textId="658AD31D" w:rsidR="00214850" w:rsidRPr="00214850" w:rsidRDefault="00214850" w:rsidP="00214850">
      <w:pPr>
        <w:jc w:val="both"/>
        <w:rPr>
          <w:rFonts w:asciiTheme="majorBidi" w:hAnsiTheme="majorBidi" w:cstheme="majorBidi"/>
          <w:b/>
          <w:bCs/>
          <w:rtl/>
        </w:rPr>
      </w:pPr>
      <w:r w:rsidRPr="00214850">
        <w:rPr>
          <w:rFonts w:asciiTheme="majorBidi" w:hAnsiTheme="majorBidi" w:cstheme="majorBidi"/>
          <w:b/>
          <w:bCs/>
        </w:rPr>
        <w:t>https://link.springer.com/article/10.1007/s13399-026-07074-1</w:t>
      </w:r>
    </w:p>
    <w:p w14:paraId="2B4ACDEC" w14:textId="77777777" w:rsidR="00214850" w:rsidRDefault="00214850" w:rsidP="002F3851">
      <w:pPr>
        <w:bidi/>
        <w:jc w:val="both"/>
        <w:rPr>
          <w:b/>
          <w:bCs/>
          <w:rtl/>
        </w:rPr>
      </w:pPr>
      <w:bookmarkStart w:id="1" w:name="_Hlk183439927"/>
    </w:p>
    <w:p w14:paraId="79901E0F" w14:textId="528395FA" w:rsidR="002F3851" w:rsidRDefault="002F3851" w:rsidP="00214850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389EFCE2" w:rsidR="00F95520" w:rsidRPr="00646F05" w:rsidRDefault="00646F05" w:rsidP="00646F05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646F05">
        <w:rPr>
          <w:rFonts w:asciiTheme="majorBidi" w:hAnsiTheme="majorBidi" w:cstheme="majorBidi"/>
          <w:b/>
          <w:bCs/>
          <w:lang w:bidi="fa-IR"/>
        </w:rPr>
        <w:t>U3f.rashtbari@gmail.com</w:t>
      </w:r>
    </w:p>
    <w:p w14:paraId="0361B09F" w14:textId="7A922A9F" w:rsidR="00646F05" w:rsidRPr="00646F05" w:rsidRDefault="00646F05" w:rsidP="00646F05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646F05">
        <w:rPr>
          <w:rFonts w:asciiTheme="majorBidi" w:hAnsiTheme="majorBidi" w:cstheme="majorBidi"/>
          <w:b/>
          <w:bCs/>
          <w:lang w:bidi="fa-IR"/>
        </w:rPr>
        <w:t>09383162079</w:t>
      </w:r>
    </w:p>
    <w:p w14:paraId="28DE0EA6" w14:textId="6606758D" w:rsidR="002F3851" w:rsidRPr="0066027C" w:rsidRDefault="002F3851" w:rsidP="00952C9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lastRenderedPageBreak/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0E5C93A0" w14:textId="7DE6C228" w:rsidR="00B204DC" w:rsidRPr="00B204DC" w:rsidRDefault="00B204DC" w:rsidP="00B204DC">
      <w:pPr>
        <w:jc w:val="both"/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</w:pP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Shokoohi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R,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Poureshgh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Y,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Parastar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S, Ahmadi S,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Shabanloo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A</w:t>
      </w:r>
      <w:r w:rsidRPr="00B204DC">
        <w:rPr>
          <w:rFonts w:asciiTheme="majorBidi" w:hAnsiTheme="majorBidi" w:cs="Times New Roman"/>
          <w:kern w:val="2"/>
          <w:sz w:val="20"/>
          <w:szCs w:val="20"/>
          <w:rtl/>
          <w14:ligatures w14:val="standardContextual"/>
        </w:rPr>
        <w:t>,</w:t>
      </w:r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Rahmani Z et al (2018) Comparing the efficiency of UV/ZrO2 and UV/H2O2/ZrO2 photocatalytic processes in furfural removal from aqueous solution. Appl Water Sci 8:1–8</w:t>
      </w:r>
    </w:p>
    <w:p w14:paraId="6D4E97F3" w14:textId="359F1354" w:rsidR="00B204DC" w:rsidRPr="00B204DC" w:rsidRDefault="00B204DC" w:rsidP="00B204DC">
      <w:pPr>
        <w:jc w:val="both"/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</w:pP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Leili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M, Moussavi G,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Naddafi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K (2013) Degradation and mineralization of furfural in aqueous solutions using heterogeneous catalytic ozonation. Desalination Water Treat 51(34–36):6789–6797</w:t>
      </w:r>
    </w:p>
    <w:p w14:paraId="171AACD4" w14:textId="2E04C349" w:rsidR="00B204DC" w:rsidRPr="00B204DC" w:rsidRDefault="00B204DC" w:rsidP="00B204DC">
      <w:pPr>
        <w:jc w:val="both"/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</w:pPr>
      <w:r w:rsidRPr="00B204DC">
        <w:rPr>
          <w:rFonts w:asciiTheme="majorBidi" w:hAnsiTheme="majorBidi" w:cs="Times New Roman"/>
          <w:kern w:val="2"/>
          <w:sz w:val="20"/>
          <w:szCs w:val="20"/>
          <w:rtl/>
          <w14:ligatures w14:val="standardContextual"/>
        </w:rPr>
        <w:t xml:space="preserve">3. </w:t>
      </w:r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Li Y, Wang X, Shao J, Li P, Yang H, Chen H (2016) Utilization of pyrolytic Char derived from bamboo chips for furfural removal</w:t>
      </w:r>
      <w:r w:rsidRPr="00B204DC">
        <w:rPr>
          <w:rFonts w:asciiTheme="majorBidi" w:hAnsiTheme="majorBidi" w:cs="Times New Roman"/>
          <w:kern w:val="2"/>
          <w:sz w:val="20"/>
          <w:szCs w:val="20"/>
          <w:rtl/>
          <w14:ligatures w14:val="standardContextual"/>
        </w:rPr>
        <w:t>:</w:t>
      </w:r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Kinetics, isotherm, and thermodynamics. Energy Sour Part A Recover Utilization Environ Eff 38(11):1520–1529</w:t>
      </w:r>
    </w:p>
    <w:p w14:paraId="4486CAE1" w14:textId="2E159F81" w:rsidR="00B204DC" w:rsidRPr="00B204DC" w:rsidRDefault="00B204DC" w:rsidP="00B204DC">
      <w:pPr>
        <w:jc w:val="both"/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</w:pPr>
      <w:r w:rsidRPr="00B204DC">
        <w:rPr>
          <w:rFonts w:asciiTheme="majorBidi" w:hAnsiTheme="majorBidi" w:cs="Times New Roman"/>
          <w:kern w:val="2"/>
          <w:sz w:val="20"/>
          <w:szCs w:val="20"/>
          <w:rtl/>
          <w14:ligatures w14:val="standardContextual"/>
        </w:rPr>
        <w:t xml:space="preserve">4. </w:t>
      </w:r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Moussavi G,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Leili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M,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Nadafi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K (2016) Investigation of furfural biodegradation in a continuous inflow Cyclic biological reactor</w:t>
      </w:r>
      <w:r w:rsidRPr="00B204DC">
        <w:rPr>
          <w:rFonts w:asciiTheme="majorBidi" w:hAnsiTheme="majorBidi" w:cs="Times New Roman"/>
          <w:kern w:val="2"/>
          <w:sz w:val="20"/>
          <w:szCs w:val="20"/>
          <w:rtl/>
          <w14:ligatures w14:val="standardContextual"/>
        </w:rPr>
        <w:t>.</w:t>
      </w:r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Water Sci Technol 73(2):292–301</w:t>
      </w:r>
    </w:p>
    <w:p w14:paraId="0EFE572E" w14:textId="021B7F76" w:rsidR="00952C9B" w:rsidRPr="00B204DC" w:rsidRDefault="00B204DC" w:rsidP="00B204DC">
      <w:pPr>
        <w:jc w:val="both"/>
        <w:rPr>
          <w:rFonts w:asciiTheme="majorBidi" w:hAnsiTheme="majorBidi" w:cstheme="majorBidi"/>
          <w:kern w:val="2"/>
          <w:sz w:val="20"/>
          <w:szCs w:val="20"/>
          <w:rtl/>
          <w14:ligatures w14:val="standardContextual"/>
        </w:rPr>
      </w:pPr>
      <w:r w:rsidRPr="00B204DC">
        <w:rPr>
          <w:rFonts w:asciiTheme="majorBidi" w:hAnsiTheme="majorBidi" w:cs="Times New Roman"/>
          <w:kern w:val="2"/>
          <w:sz w:val="20"/>
          <w:szCs w:val="20"/>
          <w:rtl/>
          <w14:ligatures w14:val="standardContextual"/>
        </w:rPr>
        <w:t xml:space="preserve">5.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Rashtbari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Y, Sher F, Afshin S,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Hamzezadeh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A, Ahmadi S, </w:t>
      </w:r>
      <w:proofErr w:type="spellStart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>Azhar</w:t>
      </w:r>
      <w:proofErr w:type="spellEnd"/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O et al (2022) Green synthesis of zero-valent iron nanoparticles and loading effect on activated carbon for furfural adsorption</w:t>
      </w:r>
      <w:r w:rsidRPr="00B204DC">
        <w:rPr>
          <w:rFonts w:asciiTheme="majorBidi" w:hAnsiTheme="majorBidi" w:cs="Times New Roman"/>
          <w:kern w:val="2"/>
          <w:sz w:val="20"/>
          <w:szCs w:val="20"/>
          <w:rtl/>
          <w14:ligatures w14:val="standardContextual"/>
        </w:rPr>
        <w:t>.</w:t>
      </w:r>
      <w:r w:rsidRPr="00B204DC">
        <w:rPr>
          <w:rFonts w:asciiTheme="majorBidi" w:hAnsiTheme="majorBidi" w:cstheme="majorBidi"/>
          <w:kern w:val="2"/>
          <w:sz w:val="20"/>
          <w:szCs w:val="20"/>
          <w14:ligatures w14:val="standardContextual"/>
        </w:rPr>
        <w:t xml:space="preserve"> Chemosphere 287:132114</w:t>
      </w:r>
    </w:p>
    <w:p w14:paraId="259B0797" w14:textId="39F3EDFB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A3D3E" w14:textId="77777777" w:rsidR="00F22103" w:rsidRDefault="00F22103" w:rsidP="00AA6739">
      <w:pPr>
        <w:spacing w:after="0" w:line="240" w:lineRule="auto"/>
      </w:pPr>
      <w:r>
        <w:separator/>
      </w:r>
    </w:p>
  </w:endnote>
  <w:endnote w:type="continuationSeparator" w:id="0">
    <w:p w14:paraId="26DD8391" w14:textId="77777777" w:rsidR="00F22103" w:rsidRDefault="00F2210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4FC03" w14:textId="77777777" w:rsidR="00F22103" w:rsidRDefault="00F22103" w:rsidP="00AA6739">
      <w:pPr>
        <w:spacing w:after="0" w:line="240" w:lineRule="auto"/>
      </w:pPr>
      <w:r>
        <w:separator/>
      </w:r>
    </w:p>
  </w:footnote>
  <w:footnote w:type="continuationSeparator" w:id="0">
    <w:p w14:paraId="0CEE79C5" w14:textId="77777777" w:rsidR="00F22103" w:rsidRDefault="00F2210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D8B"/>
    <w:multiLevelType w:val="hybridMultilevel"/>
    <w:tmpl w:val="D29896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97429"/>
    <w:rsid w:val="000B044D"/>
    <w:rsid w:val="000B1A47"/>
    <w:rsid w:val="000C637F"/>
    <w:rsid w:val="000D10D5"/>
    <w:rsid w:val="000E3773"/>
    <w:rsid w:val="000E56E4"/>
    <w:rsid w:val="000F3D7B"/>
    <w:rsid w:val="000F4B2B"/>
    <w:rsid w:val="00105DA3"/>
    <w:rsid w:val="001143FF"/>
    <w:rsid w:val="001419C2"/>
    <w:rsid w:val="00142885"/>
    <w:rsid w:val="001A35F1"/>
    <w:rsid w:val="001B3882"/>
    <w:rsid w:val="001C74CD"/>
    <w:rsid w:val="001D3A0B"/>
    <w:rsid w:val="001D3BAD"/>
    <w:rsid w:val="001E2D90"/>
    <w:rsid w:val="00213A52"/>
    <w:rsid w:val="00214850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3E06AB"/>
    <w:rsid w:val="0046016C"/>
    <w:rsid w:val="004A6BFF"/>
    <w:rsid w:val="004E62ED"/>
    <w:rsid w:val="0055114C"/>
    <w:rsid w:val="0057587A"/>
    <w:rsid w:val="00583467"/>
    <w:rsid w:val="005A6AD7"/>
    <w:rsid w:val="005B34C7"/>
    <w:rsid w:val="005C75FF"/>
    <w:rsid w:val="005D14DC"/>
    <w:rsid w:val="005E1B66"/>
    <w:rsid w:val="005E2B09"/>
    <w:rsid w:val="006141A5"/>
    <w:rsid w:val="00646F05"/>
    <w:rsid w:val="006635FC"/>
    <w:rsid w:val="0067709B"/>
    <w:rsid w:val="006B6DBF"/>
    <w:rsid w:val="006F0B76"/>
    <w:rsid w:val="00792D8B"/>
    <w:rsid w:val="007E7192"/>
    <w:rsid w:val="007F6C51"/>
    <w:rsid w:val="0080329E"/>
    <w:rsid w:val="00826DF9"/>
    <w:rsid w:val="00886FAA"/>
    <w:rsid w:val="008C5909"/>
    <w:rsid w:val="008F4D7E"/>
    <w:rsid w:val="00944340"/>
    <w:rsid w:val="00952C9B"/>
    <w:rsid w:val="00965D68"/>
    <w:rsid w:val="00970918"/>
    <w:rsid w:val="009730FE"/>
    <w:rsid w:val="0097793B"/>
    <w:rsid w:val="009901BC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E64B1"/>
    <w:rsid w:val="00AF0913"/>
    <w:rsid w:val="00B125B8"/>
    <w:rsid w:val="00B204DC"/>
    <w:rsid w:val="00B87519"/>
    <w:rsid w:val="00BD161E"/>
    <w:rsid w:val="00BF17F5"/>
    <w:rsid w:val="00BF459E"/>
    <w:rsid w:val="00C274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22D17"/>
    <w:rsid w:val="00E372E8"/>
    <w:rsid w:val="00E44898"/>
    <w:rsid w:val="00E91CA9"/>
    <w:rsid w:val="00F048A8"/>
    <w:rsid w:val="00F21F89"/>
    <w:rsid w:val="00F22103"/>
    <w:rsid w:val="00F26AF0"/>
    <w:rsid w:val="00F37250"/>
    <w:rsid w:val="00F5353B"/>
    <w:rsid w:val="00F63DC8"/>
    <w:rsid w:val="00F95520"/>
    <w:rsid w:val="00FC538C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9EA046"/>
  <w15:docId w15:val="{A0D6F303-519F-4C41-B393-666E261D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F05"/>
    <w:rPr>
      <w:color w:val="0563C1" w:themeColor="hyperlink"/>
      <w:u w:val="single"/>
    </w:rPr>
  </w:style>
  <w:style w:type="paragraph" w:customStyle="1" w:styleId="Default">
    <w:name w:val="Default"/>
    <w:rsid w:val="001C7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1C74CD"/>
    <w:pPr>
      <w:spacing w:line="17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1C74CD"/>
    <w:pPr>
      <w:spacing w:line="171" w:lineRule="atLeast"/>
    </w:pPr>
    <w:rPr>
      <w:color w:val="auto"/>
    </w:rPr>
  </w:style>
  <w:style w:type="character" w:customStyle="1" w:styleId="A4">
    <w:name w:val="A4"/>
    <w:uiPriority w:val="99"/>
    <w:rsid w:val="001C74CD"/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7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8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1E59-92D5-4923-85A6-6EB98C68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DeltA</cp:lastModifiedBy>
  <cp:revision>10</cp:revision>
  <cp:lastPrinted>2024-11-24T08:04:00Z</cp:lastPrinted>
  <dcterms:created xsi:type="dcterms:W3CDTF">2025-03-09T09:48:00Z</dcterms:created>
  <dcterms:modified xsi:type="dcterms:W3CDTF">2026-06-02T05:53:00Z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