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0B5AA" w14:textId="3CA1E9E5" w:rsidR="00F21F89" w:rsidRPr="002A5614" w:rsidRDefault="002F3851" w:rsidP="00F21F89">
      <w:pPr>
        <w:bidi/>
        <w:rPr>
          <w:lang w:bidi="fa-IR"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BB4286" w:rsidRPr="00BB4286">
        <w:rPr>
          <w:b/>
          <w:bCs/>
          <w:rtl/>
        </w:rPr>
        <w:t>م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rFonts w:hint="eastAsia"/>
          <w:b/>
          <w:bCs/>
          <w:rtl/>
        </w:rPr>
        <w:t>کرو</w:t>
      </w:r>
      <w:r w:rsidR="00BB4286" w:rsidRPr="00BB4286">
        <w:rPr>
          <w:b/>
          <w:bCs/>
          <w:rtl/>
        </w:rPr>
        <w:t xml:space="preserve"> </w:t>
      </w:r>
      <w:r w:rsidR="00BB4286" w:rsidRPr="00BB4286">
        <w:rPr>
          <w:b/>
          <w:bCs/>
        </w:rPr>
        <w:t>RNA</w:t>
      </w:r>
      <w:r w:rsidR="00BB4286" w:rsidRPr="00BB4286">
        <w:rPr>
          <w:b/>
          <w:bCs/>
          <w:rtl/>
        </w:rPr>
        <w:t xml:space="preserve"> ها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b/>
          <w:bCs/>
          <w:rtl/>
        </w:rPr>
        <w:t xml:space="preserve"> تنظ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rFonts w:hint="eastAsia"/>
          <w:b/>
          <w:bCs/>
          <w:rtl/>
        </w:rPr>
        <w:t>م</w:t>
      </w:r>
      <w:r w:rsidR="00BB4286" w:rsidRPr="00BB4286">
        <w:rPr>
          <w:b/>
          <w:bCs/>
          <w:rtl/>
        </w:rPr>
        <w:t xml:space="preserve"> کننده مس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rFonts w:hint="eastAsia"/>
          <w:b/>
          <w:bCs/>
          <w:rtl/>
        </w:rPr>
        <w:t>رها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b/>
          <w:bCs/>
          <w:rtl/>
        </w:rPr>
        <w:t xml:space="preserve"> س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rFonts w:hint="eastAsia"/>
          <w:b/>
          <w:bCs/>
          <w:rtl/>
        </w:rPr>
        <w:t>گنال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rFonts w:hint="eastAsia"/>
          <w:b/>
          <w:bCs/>
          <w:rtl/>
        </w:rPr>
        <w:t>نگ</w:t>
      </w:r>
      <w:r w:rsidR="00BB4286" w:rsidRPr="00BB4286">
        <w:rPr>
          <w:b/>
          <w:bCs/>
          <w:rtl/>
        </w:rPr>
        <w:t>: نشانگرها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b/>
          <w:bCs/>
          <w:rtl/>
        </w:rPr>
        <w:t xml:space="preserve"> ز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rFonts w:hint="eastAsia"/>
          <w:b/>
          <w:bCs/>
          <w:rtl/>
        </w:rPr>
        <w:t>ست</w:t>
      </w:r>
      <w:r w:rsidR="00BB4286" w:rsidRPr="00BB4286">
        <w:rPr>
          <w:rFonts w:hint="cs"/>
          <w:b/>
          <w:bCs/>
          <w:rtl/>
        </w:rPr>
        <w:t>ی</w:t>
      </w:r>
      <w:r w:rsidR="00BB4286" w:rsidRPr="00BB4286">
        <w:rPr>
          <w:b/>
          <w:bCs/>
          <w:rtl/>
        </w:rPr>
        <w:t xml:space="preserve"> با</w:t>
      </w:r>
      <w:r w:rsidR="00BB4286">
        <w:rPr>
          <w:b/>
          <w:bCs/>
          <w:rtl/>
        </w:rPr>
        <w:t>لقوه در سرطان پروستات</w:t>
      </w:r>
    </w:p>
    <w:p w14:paraId="768746D1" w14:textId="6E9CD1FF" w:rsidR="002F3851" w:rsidRPr="0066027C" w:rsidRDefault="002F3851" w:rsidP="00BB4286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BB4286">
        <w:rPr>
          <w:rFonts w:hint="cs"/>
          <w:b/>
          <w:bCs/>
          <w:rtl/>
          <w:lang w:bidi="fa-IR"/>
        </w:rPr>
        <w:t xml:space="preserve"> 15/1/1405</w:t>
      </w:r>
    </w:p>
    <w:p w14:paraId="3EB4AD3F" w14:textId="113120C6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4C2F478" w14:textId="498F36E3" w:rsidR="00BB4286" w:rsidRDefault="00BB4286" w:rsidP="00BB428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حسین کلارستاقی، دانشکده پزشکی علوم پزشکی اردبیل</w:t>
      </w:r>
    </w:p>
    <w:p w14:paraId="16398BF7" w14:textId="31055925" w:rsidR="00BB4286" w:rsidRDefault="00BB4286" w:rsidP="00BB428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نگین امانی، دانشکده پزشکی علوم پزشکی اردبیل</w:t>
      </w:r>
    </w:p>
    <w:p w14:paraId="3539A6BA" w14:textId="0DC3EF66" w:rsidR="00BB4286" w:rsidRPr="0066027C" w:rsidRDefault="00BB4286" w:rsidP="00BB4286">
      <w:pPr>
        <w:bidi/>
        <w:rPr>
          <w:b/>
          <w:bCs/>
        </w:rPr>
      </w:pPr>
      <w:r>
        <w:rPr>
          <w:rFonts w:hint="cs"/>
          <w:b/>
          <w:bCs/>
          <w:rtl/>
        </w:rPr>
        <w:t>حامد شوره ای، دانشکده پزشکی علوم پزشکی  تبریز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09318A4" w14:textId="30DCA4E0" w:rsidR="00F95520" w:rsidRPr="00BB4286" w:rsidRDefault="002F3851" w:rsidP="007C6D3F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</w:t>
      </w:r>
      <w:r w:rsidR="007C6D3F">
        <w:rPr>
          <w:rFonts w:hint="cs"/>
          <w:b/>
          <w:bCs/>
          <w:color w:val="FF0000"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  <w:r w:rsidR="00BB4286">
        <w:rPr>
          <w:rFonts w:hint="cs"/>
          <w:b/>
          <w:bCs/>
          <w:rtl/>
        </w:rPr>
        <w:t xml:space="preserve"> میکروآرنا های خاصی می توانند در ایجاد و یا مهار سرطان پروستات مداخله نمایند.</w:t>
      </w:r>
    </w:p>
    <w:p w14:paraId="02D7B8AC" w14:textId="60735DD6" w:rsidR="00F95520" w:rsidRPr="00BB4286" w:rsidRDefault="000D10D5" w:rsidP="007C6D3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پیام کلیدی</w:t>
      </w:r>
      <w:r w:rsidRPr="007C6D3F">
        <w:rPr>
          <w:rFonts w:hint="cs"/>
          <w:b/>
          <w:bCs/>
          <w:rtl/>
        </w:rPr>
        <w:t xml:space="preserve"> </w:t>
      </w:r>
      <w:r w:rsidR="007C6D3F" w:rsidRPr="007C6D3F">
        <w:rPr>
          <w:rFonts w:hint="cs"/>
          <w:b/>
          <w:bCs/>
          <w:rtl/>
        </w:rPr>
        <w:t xml:space="preserve">: </w:t>
      </w:r>
      <w:r w:rsidR="00BB4286" w:rsidRPr="00BB4286">
        <w:rPr>
          <w:rtl/>
        </w:rPr>
        <w:t xml:space="preserve">سرطان پروستات </w:t>
      </w:r>
      <w:r w:rsidR="00BB4286" w:rsidRPr="00BB4286">
        <w:t>Prostate cancer (</w:t>
      </w:r>
      <w:proofErr w:type="spellStart"/>
      <w:r w:rsidR="00BB4286" w:rsidRPr="00BB4286">
        <w:t>PCa</w:t>
      </w:r>
      <w:proofErr w:type="spellEnd"/>
      <w:r w:rsidR="00BB4286" w:rsidRPr="00BB4286">
        <w:t>)</w:t>
      </w:r>
      <w:r w:rsidR="00BB4286" w:rsidRPr="00BB4286">
        <w:rPr>
          <w:rtl/>
        </w:rPr>
        <w:t xml:space="preserve"> شا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ع‌تر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ن</w:t>
      </w:r>
      <w:r w:rsidR="00BB4286" w:rsidRPr="00BB4286">
        <w:rPr>
          <w:rtl/>
        </w:rPr>
        <w:t xml:space="preserve"> بدخ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م</w:t>
      </w:r>
      <w:r w:rsidR="00BB4286" w:rsidRPr="00BB4286">
        <w:rPr>
          <w:rFonts w:hint="cs"/>
          <w:rtl/>
        </w:rPr>
        <w:t>ی</w:t>
      </w:r>
      <w:r w:rsidR="00BB4286" w:rsidRPr="00BB4286">
        <w:rPr>
          <w:rtl/>
        </w:rPr>
        <w:t xml:space="preserve"> توپر در مردان و دوم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ن</w:t>
      </w:r>
      <w:r w:rsidR="00BB4286" w:rsidRPr="00BB4286">
        <w:rPr>
          <w:rtl/>
        </w:rPr>
        <w:t xml:space="preserve"> سرطان شا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ع</w:t>
      </w:r>
      <w:r w:rsidR="00BB4286" w:rsidRPr="00BB4286">
        <w:rPr>
          <w:rtl/>
        </w:rPr>
        <w:t xml:space="preserve"> مردان در جهان، پس از سرطان ر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ه</w:t>
      </w:r>
      <w:r w:rsidR="00BB4286" w:rsidRPr="00BB4286">
        <w:rPr>
          <w:rtl/>
        </w:rPr>
        <w:t xml:space="preserve"> است. ا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ن</w:t>
      </w:r>
      <w:r w:rsidR="00BB4286" w:rsidRPr="00BB4286">
        <w:rPr>
          <w:rtl/>
        </w:rPr>
        <w:t xml:space="preserve"> سرطان 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ک</w:t>
      </w:r>
      <w:r w:rsidR="00BB4286" w:rsidRPr="00BB4286">
        <w:rPr>
          <w:rFonts w:hint="cs"/>
          <w:rtl/>
        </w:rPr>
        <w:t>ی</w:t>
      </w:r>
      <w:r w:rsidR="00BB4286" w:rsidRPr="00BB4286">
        <w:rPr>
          <w:rtl/>
        </w:rPr>
        <w:t xml:space="preserve"> از علل اصل</w:t>
      </w:r>
      <w:r w:rsidR="00BB4286" w:rsidRPr="00BB4286">
        <w:rPr>
          <w:rFonts w:hint="cs"/>
          <w:rtl/>
        </w:rPr>
        <w:t>ی</w:t>
      </w:r>
      <w:r w:rsidR="00BB4286" w:rsidRPr="00BB4286">
        <w:rPr>
          <w:rtl/>
        </w:rPr>
        <w:t xml:space="preserve"> مرگ و م</w:t>
      </w:r>
      <w:r w:rsidR="00BB4286" w:rsidRPr="00BB4286">
        <w:rPr>
          <w:rFonts w:hint="cs"/>
          <w:rtl/>
        </w:rPr>
        <w:t>ی</w:t>
      </w:r>
      <w:r w:rsidR="00BB4286" w:rsidRPr="00BB4286">
        <w:rPr>
          <w:rFonts w:hint="eastAsia"/>
          <w:rtl/>
        </w:rPr>
        <w:t>ر</w:t>
      </w:r>
      <w:r w:rsidR="00BB4286" w:rsidRPr="00BB4286">
        <w:rPr>
          <w:rtl/>
        </w:rPr>
        <w:t xml:space="preserve"> ناش</w:t>
      </w:r>
      <w:r w:rsidR="00BB4286" w:rsidRPr="00BB4286">
        <w:rPr>
          <w:rFonts w:hint="cs"/>
          <w:rtl/>
        </w:rPr>
        <w:t>ی</w:t>
      </w:r>
      <w:r w:rsidR="00BB4286" w:rsidRPr="00BB4286">
        <w:rPr>
          <w:rtl/>
        </w:rPr>
        <w:t xml:space="preserve"> از سرطان در مردان است. </w:t>
      </w:r>
    </w:p>
    <w:p w14:paraId="3C2367C8" w14:textId="72B55A35" w:rsidR="002F3851" w:rsidRDefault="002F3851" w:rsidP="007C6D3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</w:t>
      </w:r>
      <w:r w:rsidRPr="007C6D3F">
        <w:rPr>
          <w:rFonts w:hint="cs"/>
          <w:b/>
          <w:bCs/>
          <w:rtl/>
        </w:rPr>
        <w:t xml:space="preserve">پژوهشی </w:t>
      </w:r>
      <w:r w:rsidR="007C6D3F" w:rsidRPr="007C6D3F">
        <w:rPr>
          <w:rFonts w:hint="cs"/>
          <w:b/>
          <w:bCs/>
          <w:rtl/>
        </w:rPr>
        <w:t>:</w:t>
      </w:r>
    </w:p>
    <w:p w14:paraId="0AB66B89" w14:textId="446E80D2" w:rsidR="002F3851" w:rsidRPr="008B21B7" w:rsidRDefault="00BB4286" w:rsidP="008B21B7">
      <w:pPr>
        <w:bidi/>
        <w:rPr>
          <w:color w:val="FF0000"/>
        </w:rPr>
      </w:pPr>
      <w:r w:rsidRPr="008B21B7">
        <w:rPr>
          <w:rtl/>
        </w:rPr>
        <w:t>بس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ار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از مس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رها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س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گنال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در پاتوژنز سرطان پروستات</w:t>
      </w:r>
      <w:r w:rsidRPr="008B21B7">
        <w:rPr>
          <w:rFonts w:hint="cs"/>
          <w:rtl/>
        </w:rPr>
        <w:t xml:space="preserve"> </w:t>
      </w:r>
      <w:r w:rsidRPr="008B21B7">
        <w:rPr>
          <w:rtl/>
        </w:rPr>
        <w:t>نقش‌ها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ح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ات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ا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فا</w:t>
      </w:r>
      <w:r w:rsidRPr="008B21B7">
        <w:rPr>
          <w:rtl/>
        </w:rPr>
        <w:t xml:space="preserve"> م</w:t>
      </w:r>
      <w:r w:rsidRPr="008B21B7">
        <w:rPr>
          <w:rFonts w:hint="cs"/>
          <w:rtl/>
        </w:rPr>
        <w:t>ی‌</w:t>
      </w:r>
      <w:r w:rsidRPr="008B21B7">
        <w:rPr>
          <w:rFonts w:hint="eastAsia"/>
          <w:rtl/>
        </w:rPr>
        <w:t>کنند</w:t>
      </w:r>
      <w:r w:rsidRPr="008B21B7">
        <w:rPr>
          <w:rtl/>
        </w:rPr>
        <w:t xml:space="preserve">. </w:t>
      </w:r>
      <w:r w:rsidR="008F1027" w:rsidRPr="008B21B7">
        <w:rPr>
          <w:rFonts w:hint="cs"/>
          <w:rtl/>
        </w:rPr>
        <w:t>بدلیل اینکه</w:t>
      </w:r>
      <w:r w:rsidRPr="008B21B7">
        <w:rPr>
          <w:rtl/>
        </w:rPr>
        <w:t xml:space="preserve"> ب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ان</w:t>
      </w:r>
      <w:r w:rsidRPr="008B21B7">
        <w:rPr>
          <w:rtl/>
        </w:rPr>
        <w:t xml:space="preserve"> ژن بدخ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م</w:t>
      </w:r>
      <w:r w:rsidRPr="008B21B7">
        <w:rPr>
          <w:rtl/>
        </w:rPr>
        <w:t xml:space="preserve"> در مرحله سرطان‌زا</w:t>
      </w:r>
      <w:r w:rsidRPr="008B21B7">
        <w:rPr>
          <w:rFonts w:hint="cs"/>
          <w:rtl/>
        </w:rPr>
        <w:t>یی</w:t>
      </w:r>
      <w:r w:rsidRPr="008B21B7">
        <w:rPr>
          <w:rtl/>
        </w:rPr>
        <w:t xml:space="preserve"> رخ م</w:t>
      </w:r>
      <w:r w:rsidRPr="008B21B7">
        <w:rPr>
          <w:rFonts w:hint="cs"/>
          <w:rtl/>
        </w:rPr>
        <w:t>ی‌</w:t>
      </w:r>
      <w:r w:rsidRPr="008B21B7">
        <w:rPr>
          <w:rFonts w:hint="eastAsia"/>
          <w:rtl/>
        </w:rPr>
        <w:t>دهد،</w:t>
      </w:r>
      <w:r w:rsidRPr="008B21B7">
        <w:rPr>
          <w:rtl/>
        </w:rPr>
        <w:t xml:space="preserve"> هدف قرار دادن </w:t>
      </w:r>
      <w:r w:rsidRPr="008B21B7">
        <w:rPr>
          <w:rFonts w:hint="eastAsia"/>
          <w:rtl/>
        </w:rPr>
        <w:t>شبکه‌ها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س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گنال</w:t>
      </w:r>
      <w:r w:rsidRPr="008B21B7">
        <w:rPr>
          <w:rFonts w:hint="cs"/>
          <w:rtl/>
        </w:rPr>
        <w:t>ی</w:t>
      </w:r>
      <w:r w:rsidR="008F1027" w:rsidRPr="008B21B7">
        <w:rPr>
          <w:rFonts w:hint="cs"/>
          <w:rtl/>
        </w:rPr>
        <w:t xml:space="preserve"> </w:t>
      </w:r>
      <w:r w:rsidRPr="008B21B7">
        <w:rPr>
          <w:rtl/>
        </w:rPr>
        <w:t>در درمان سرطان است. تعداد ز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اد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از </w:t>
      </w:r>
      <w:r w:rsidRPr="008B21B7">
        <w:t>miRNA</w:t>
      </w:r>
      <w:r w:rsidRPr="008B21B7">
        <w:rPr>
          <w:rtl/>
        </w:rPr>
        <w:t xml:space="preserve"> ها با مس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رها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س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گنال</w:t>
      </w:r>
      <w:r w:rsidRPr="008B21B7">
        <w:rPr>
          <w:rFonts w:hint="cs"/>
          <w:rtl/>
        </w:rPr>
        <w:t>ی</w:t>
      </w:r>
      <w:r w:rsidRPr="008B21B7">
        <w:rPr>
          <w:rtl/>
        </w:rPr>
        <w:t xml:space="preserve"> مختلف درگ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ر</w:t>
      </w:r>
      <w:r w:rsidRPr="008B21B7">
        <w:rPr>
          <w:rtl/>
        </w:rPr>
        <w:t xml:space="preserve"> در </w:t>
      </w:r>
      <w:r w:rsidRPr="008B21B7">
        <w:rPr>
          <w:rFonts w:hint="cs"/>
          <w:rtl/>
        </w:rPr>
        <w:t xml:space="preserve">سرطان پروستات </w:t>
      </w:r>
      <w:r w:rsidRPr="008B21B7">
        <w:rPr>
          <w:rtl/>
        </w:rPr>
        <w:t>در پاتوژنز سرطان پروستات دخ</w:t>
      </w:r>
      <w:r w:rsidRPr="008B21B7">
        <w:rPr>
          <w:rFonts w:hint="cs"/>
          <w:rtl/>
        </w:rPr>
        <w:t>ی</w:t>
      </w:r>
      <w:r w:rsidRPr="008B21B7">
        <w:rPr>
          <w:rFonts w:hint="eastAsia"/>
          <w:rtl/>
        </w:rPr>
        <w:t>ل</w:t>
      </w:r>
      <w:r w:rsidRPr="008B21B7">
        <w:rPr>
          <w:rtl/>
        </w:rPr>
        <w:t xml:space="preserve"> هستند. </w:t>
      </w:r>
    </w:p>
    <w:p w14:paraId="23226160" w14:textId="0FA7BD13" w:rsidR="00F95520" w:rsidRPr="00675FB0" w:rsidRDefault="008F1027" w:rsidP="00675FB0">
      <w:pPr>
        <w:bidi/>
      </w:pPr>
      <w:r w:rsidRPr="008F1027">
        <w:rPr>
          <w:rtl/>
        </w:rPr>
        <w:t>مس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ر</w:t>
      </w:r>
      <w:r w:rsidRPr="008F1027">
        <w:rPr>
          <w:rtl/>
        </w:rPr>
        <w:t xml:space="preserve"> س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گنال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گ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رنده</w:t>
      </w:r>
      <w:r w:rsidRPr="008F1027">
        <w:rPr>
          <w:rtl/>
        </w:rPr>
        <w:t xml:space="preserve"> آندروژن نقش اساس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در شروع سرطان پروستات بدخ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م</w:t>
      </w:r>
      <w:r w:rsidRPr="008F1027">
        <w:rPr>
          <w:rtl/>
        </w:rPr>
        <w:t xml:space="preserve"> و پ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شرفت</w:t>
      </w:r>
      <w:r w:rsidRPr="008F1027">
        <w:rPr>
          <w:rtl/>
        </w:rPr>
        <w:t xml:space="preserve"> ب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مار</w:t>
      </w:r>
      <w:r w:rsidRPr="008F1027">
        <w:rPr>
          <w:rFonts w:hint="cs"/>
          <w:rtl/>
        </w:rPr>
        <w:t>ی</w:t>
      </w:r>
      <w:r w:rsidR="00675FB0">
        <w:rPr>
          <w:rtl/>
        </w:rPr>
        <w:t xml:space="preserve"> دارد</w:t>
      </w:r>
      <w:r w:rsidR="00675FB0">
        <w:rPr>
          <w:rFonts w:hint="cs"/>
          <w:rtl/>
        </w:rPr>
        <w:t xml:space="preserve"> </w:t>
      </w:r>
      <w:r w:rsidRPr="008F1027">
        <w:rPr>
          <w:rtl/>
        </w:rPr>
        <w:t>و درمان محروم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ت</w:t>
      </w:r>
      <w:r w:rsidR="00675FB0">
        <w:rPr>
          <w:rtl/>
        </w:rPr>
        <w:t xml:space="preserve"> از آندروژن</w:t>
      </w:r>
      <w:r w:rsidRPr="008F1027">
        <w:t xml:space="preserve"> </w:t>
      </w:r>
      <w:r w:rsidR="00675FB0">
        <w:rPr>
          <w:rtl/>
        </w:rPr>
        <w:t xml:space="preserve">پشتوانه درمان </w:t>
      </w:r>
      <w:r w:rsidRPr="008F1027">
        <w:rPr>
          <w:rtl/>
        </w:rPr>
        <w:t xml:space="preserve"> م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باشد. برا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سرطان پروستات</w:t>
      </w:r>
      <w:r w:rsidR="00675FB0">
        <w:rPr>
          <w:rFonts w:hint="cs"/>
          <w:rtl/>
        </w:rPr>
        <w:t>، محرومیت از آندروژن</w:t>
      </w:r>
      <w:r w:rsidRPr="008F1027">
        <w:rPr>
          <w:rtl/>
        </w:rPr>
        <w:t xml:space="preserve"> </w:t>
      </w:r>
      <w:r w:rsidR="00675FB0">
        <w:rPr>
          <w:rFonts w:hint="cs"/>
          <w:rtl/>
        </w:rPr>
        <w:t xml:space="preserve"> یک </w:t>
      </w:r>
      <w:r w:rsidR="00675FB0">
        <w:rPr>
          <w:rtl/>
        </w:rPr>
        <w:t>درمان استاندارد  است</w:t>
      </w:r>
      <w:r w:rsidR="00675FB0">
        <w:rPr>
          <w:rFonts w:hint="cs"/>
          <w:rtl/>
        </w:rPr>
        <w:t xml:space="preserve">. </w:t>
      </w:r>
      <w:r w:rsidRPr="008F1027">
        <w:rPr>
          <w:rtl/>
        </w:rPr>
        <w:t>فاکتور ر</w:t>
      </w:r>
      <w:r w:rsidRPr="008F1027">
        <w:rPr>
          <w:rFonts w:hint="eastAsia"/>
          <w:rtl/>
        </w:rPr>
        <w:t>شد</w:t>
      </w:r>
      <w:r w:rsidRPr="008F1027">
        <w:rPr>
          <w:rtl/>
        </w:rPr>
        <w:t xml:space="preserve"> تبد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ل‌کننده</w:t>
      </w:r>
      <w:r w:rsidR="00675FB0">
        <w:rPr>
          <w:rtl/>
        </w:rPr>
        <w:t xml:space="preserve"> بتا</w:t>
      </w:r>
      <w:r w:rsidRPr="008F1027">
        <w:t xml:space="preserve"> 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ک</w:t>
      </w:r>
      <w:r w:rsidRPr="008F1027">
        <w:rPr>
          <w:rtl/>
        </w:rPr>
        <w:t xml:space="preserve"> س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توک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ن</w:t>
      </w:r>
      <w:r w:rsidRPr="008F1027">
        <w:rPr>
          <w:rtl/>
        </w:rPr>
        <w:t xml:space="preserve"> مهم است که بر فرآ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ندها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سلول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تأث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ر</w:t>
      </w:r>
      <w:r w:rsidRPr="008F1027">
        <w:rPr>
          <w:rtl/>
        </w:rPr>
        <w:t xml:space="preserve"> م</w:t>
      </w:r>
      <w:r w:rsidRPr="008F1027">
        <w:rPr>
          <w:rFonts w:hint="cs"/>
          <w:rtl/>
        </w:rPr>
        <w:t>ی‌</w:t>
      </w:r>
      <w:r w:rsidRPr="008F1027">
        <w:rPr>
          <w:rFonts w:hint="eastAsia"/>
          <w:rtl/>
        </w:rPr>
        <w:t>گذارد</w:t>
      </w:r>
      <w:r w:rsidRPr="008F1027">
        <w:rPr>
          <w:rtl/>
        </w:rPr>
        <w:t>. مس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ر</w:t>
      </w:r>
      <w:r w:rsidRPr="008F1027">
        <w:rPr>
          <w:rtl/>
        </w:rPr>
        <w:t xml:space="preserve"> س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گنال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</w:t>
      </w:r>
      <w:r w:rsidR="00675FB0">
        <w:rPr>
          <w:rFonts w:hint="cs"/>
          <w:rtl/>
        </w:rPr>
        <w:t>فاکتور رشد تبدیل‌کننده بتا</w:t>
      </w:r>
      <w:r w:rsidR="00675FB0">
        <w:rPr>
          <w:rtl/>
        </w:rPr>
        <w:t xml:space="preserve"> </w:t>
      </w:r>
      <w:r w:rsidR="00675FB0">
        <w:rPr>
          <w:rFonts w:hint="cs"/>
          <w:rtl/>
        </w:rPr>
        <w:t>بعنوان</w:t>
      </w:r>
      <w:r w:rsidRPr="008F1027">
        <w:rPr>
          <w:rtl/>
        </w:rPr>
        <w:t xml:space="preserve"> سرکوب‌کننده تومور </w:t>
      </w:r>
      <w:r w:rsidR="00675FB0">
        <w:rPr>
          <w:rFonts w:hint="cs"/>
          <w:rtl/>
        </w:rPr>
        <w:t>می باشد</w:t>
      </w:r>
      <w:r w:rsidRPr="008F1027">
        <w:rPr>
          <w:rtl/>
        </w:rPr>
        <w:t xml:space="preserve"> و به عنوان 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ک</w:t>
      </w:r>
      <w:r w:rsidRPr="008F1027">
        <w:rPr>
          <w:rtl/>
        </w:rPr>
        <w:t xml:space="preserve"> مهارکننده قو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تکث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ر</w:t>
      </w:r>
      <w:r w:rsidRPr="008F1027">
        <w:rPr>
          <w:rtl/>
        </w:rPr>
        <w:t xml:space="preserve"> سلو</w:t>
      </w:r>
      <w:r w:rsidRPr="008F1027">
        <w:rPr>
          <w:rFonts w:hint="eastAsia"/>
          <w:rtl/>
        </w:rPr>
        <w:t>ل‌ها</w:t>
      </w:r>
      <w:r w:rsidRPr="008F1027">
        <w:rPr>
          <w:rFonts w:hint="cs"/>
          <w:rtl/>
        </w:rPr>
        <w:t>ی</w:t>
      </w:r>
      <w:r w:rsidRPr="008F1027">
        <w:rPr>
          <w:rtl/>
        </w:rPr>
        <w:t xml:space="preserve"> اپ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تل</w:t>
      </w:r>
      <w:r w:rsidRPr="008F1027">
        <w:rPr>
          <w:rFonts w:hint="cs"/>
          <w:rtl/>
        </w:rPr>
        <w:t>ی</w:t>
      </w:r>
      <w:r w:rsidRPr="008F1027">
        <w:rPr>
          <w:rFonts w:hint="eastAsia"/>
          <w:rtl/>
        </w:rPr>
        <w:t>ال</w:t>
      </w:r>
      <w:r w:rsidRPr="008F1027">
        <w:rPr>
          <w:rtl/>
        </w:rPr>
        <w:t xml:space="preserve"> عمل م</w:t>
      </w:r>
      <w:r w:rsidRPr="008F1027">
        <w:rPr>
          <w:rFonts w:hint="cs"/>
          <w:rtl/>
        </w:rPr>
        <w:t>ی‌</w:t>
      </w:r>
      <w:r w:rsidRPr="008F1027">
        <w:rPr>
          <w:rFonts w:hint="eastAsia"/>
          <w:rtl/>
        </w:rPr>
        <w:t>کند</w:t>
      </w:r>
      <w:r w:rsidRPr="008F1027">
        <w:rPr>
          <w:rtl/>
        </w:rPr>
        <w:t xml:space="preserve">. </w:t>
      </w:r>
    </w:p>
    <w:p w14:paraId="0DB92006" w14:textId="2CC4A018" w:rsidR="00F95520" w:rsidRPr="00120609" w:rsidRDefault="00120609" w:rsidP="00120609">
      <w:pPr>
        <w:bidi/>
        <w:rPr>
          <w:rtl/>
        </w:rPr>
      </w:pPr>
      <w:bookmarkStart w:id="0" w:name="_GoBack"/>
      <w:bookmarkEnd w:id="0"/>
      <w:r w:rsidRPr="00120609">
        <w:rPr>
          <w:rtl/>
        </w:rPr>
        <w:t>سرطان پروستات در مردان ز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ر</w:t>
      </w:r>
      <w:r w:rsidRPr="00120609">
        <w:rPr>
          <w:rtl/>
        </w:rPr>
        <w:t xml:space="preserve"> 40 سال نادر است، اما پس از 50 سالگ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به طور فزا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نده‌ا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شا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ع</w:t>
      </w:r>
      <w:r w:rsidRPr="00120609">
        <w:rPr>
          <w:rtl/>
        </w:rPr>
        <w:t xml:space="preserve"> م</w:t>
      </w:r>
      <w:r w:rsidRPr="00120609">
        <w:rPr>
          <w:rFonts w:hint="cs"/>
          <w:rtl/>
        </w:rPr>
        <w:t>ی‌</w:t>
      </w:r>
      <w:r w:rsidRPr="00120609">
        <w:rPr>
          <w:rFonts w:hint="eastAsia"/>
          <w:rtl/>
        </w:rPr>
        <w:t>شود</w:t>
      </w:r>
      <w:r w:rsidRPr="00120609">
        <w:rPr>
          <w:rtl/>
        </w:rPr>
        <w:t xml:space="preserve"> و 75</w:t>
      </w:r>
      <w:r w:rsidRPr="00120609">
        <w:rPr>
          <w:rFonts w:ascii="Times New Roman" w:hAnsi="Times New Roman" w:cs="Times New Roman" w:hint="cs"/>
          <w:rtl/>
        </w:rPr>
        <w:t>٪</w:t>
      </w:r>
      <w:r w:rsidRPr="00120609">
        <w:rPr>
          <w:rtl/>
        </w:rPr>
        <w:t xml:space="preserve"> </w:t>
      </w:r>
      <w:r w:rsidRPr="00120609">
        <w:rPr>
          <w:rFonts w:hint="cs"/>
          <w:rtl/>
        </w:rPr>
        <w:t>موارد</w:t>
      </w:r>
      <w:r w:rsidRPr="00120609">
        <w:rPr>
          <w:rtl/>
        </w:rPr>
        <w:t xml:space="preserve"> </w:t>
      </w:r>
      <w:r w:rsidRPr="00120609">
        <w:rPr>
          <w:rFonts w:hint="cs"/>
          <w:rtl/>
        </w:rPr>
        <w:t>در</w:t>
      </w:r>
      <w:r w:rsidRPr="00120609">
        <w:rPr>
          <w:rtl/>
        </w:rPr>
        <w:t xml:space="preserve"> </w:t>
      </w:r>
      <w:r w:rsidRPr="00120609">
        <w:rPr>
          <w:rFonts w:hint="cs"/>
          <w:rtl/>
        </w:rPr>
        <w:t>مردان</w:t>
      </w:r>
      <w:r w:rsidRPr="00120609">
        <w:rPr>
          <w:rtl/>
        </w:rPr>
        <w:t xml:space="preserve"> 65 </w:t>
      </w:r>
      <w:r w:rsidRPr="00120609">
        <w:rPr>
          <w:rFonts w:hint="cs"/>
          <w:rtl/>
        </w:rPr>
        <w:t>سال</w:t>
      </w:r>
      <w:r w:rsidRPr="00120609">
        <w:rPr>
          <w:rtl/>
        </w:rPr>
        <w:t xml:space="preserve"> </w:t>
      </w:r>
      <w:r w:rsidRPr="00120609">
        <w:rPr>
          <w:rFonts w:hint="cs"/>
          <w:rtl/>
        </w:rPr>
        <w:t>و</w:t>
      </w:r>
      <w:r w:rsidRPr="00120609">
        <w:rPr>
          <w:rtl/>
        </w:rPr>
        <w:t xml:space="preserve"> </w:t>
      </w:r>
      <w:r w:rsidRPr="00120609">
        <w:rPr>
          <w:rFonts w:hint="cs"/>
          <w:rtl/>
        </w:rPr>
        <w:t>بالاتر</w:t>
      </w:r>
      <w:r w:rsidRPr="00120609">
        <w:rPr>
          <w:rtl/>
        </w:rPr>
        <w:t xml:space="preserve"> </w:t>
      </w:r>
      <w:r w:rsidRPr="00120609">
        <w:rPr>
          <w:rFonts w:hint="cs"/>
          <w:rtl/>
        </w:rPr>
        <w:t>رخ</w:t>
      </w:r>
      <w:r w:rsidRPr="00120609">
        <w:rPr>
          <w:rtl/>
        </w:rPr>
        <w:t xml:space="preserve"> </w:t>
      </w:r>
      <w:r w:rsidRPr="00120609">
        <w:rPr>
          <w:rFonts w:hint="cs"/>
          <w:rtl/>
        </w:rPr>
        <w:t>می‌</w:t>
      </w:r>
      <w:r w:rsidRPr="00120609">
        <w:rPr>
          <w:rFonts w:hint="eastAsia"/>
          <w:rtl/>
        </w:rPr>
        <w:t>دهد</w:t>
      </w:r>
      <w:r w:rsidRPr="00120609">
        <w:rPr>
          <w:rtl/>
        </w:rPr>
        <w:t>. سابقه خانوادگ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و قوم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ت</w:t>
      </w:r>
      <w:r w:rsidRPr="00120609">
        <w:rPr>
          <w:rtl/>
        </w:rPr>
        <w:t xml:space="preserve"> ن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ز</w:t>
      </w:r>
      <w:r w:rsidRPr="00120609">
        <w:rPr>
          <w:rtl/>
        </w:rPr>
        <w:t xml:space="preserve"> نقش مهم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ا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فا</w:t>
      </w:r>
      <w:r w:rsidRPr="00120609">
        <w:rPr>
          <w:rtl/>
        </w:rPr>
        <w:t xml:space="preserve"> م</w:t>
      </w:r>
      <w:r w:rsidRPr="00120609">
        <w:rPr>
          <w:rFonts w:hint="cs"/>
          <w:rtl/>
        </w:rPr>
        <w:t>ی‌</w:t>
      </w:r>
      <w:r w:rsidRPr="00120609">
        <w:rPr>
          <w:rFonts w:hint="eastAsia"/>
          <w:rtl/>
        </w:rPr>
        <w:t>کنند</w:t>
      </w:r>
      <w:r w:rsidRPr="00120609">
        <w:rPr>
          <w:rtl/>
        </w:rPr>
        <w:t xml:space="preserve">. </w:t>
      </w:r>
      <w:r>
        <w:rPr>
          <w:rFonts w:hint="cs"/>
          <w:rtl/>
        </w:rPr>
        <w:t>ا</w:t>
      </w:r>
      <w:r w:rsidRPr="00120609">
        <w:rPr>
          <w:rtl/>
        </w:rPr>
        <w:t>ستفاده از فناور</w:t>
      </w:r>
      <w:r w:rsidRPr="00120609">
        <w:rPr>
          <w:rFonts w:hint="cs"/>
          <w:rtl/>
        </w:rPr>
        <w:t>ی‌</w:t>
      </w:r>
      <w:r w:rsidRPr="00120609">
        <w:rPr>
          <w:rFonts w:hint="eastAsia"/>
          <w:rtl/>
        </w:rPr>
        <w:t>ها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تشخ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ص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پ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شرفته</w:t>
      </w:r>
      <w:r w:rsidRPr="00120609">
        <w:rPr>
          <w:rtl/>
        </w:rPr>
        <w:t xml:space="preserve"> برا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مداخله سر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ع</w:t>
      </w:r>
      <w:r w:rsidRPr="00120609">
        <w:rPr>
          <w:rtl/>
        </w:rPr>
        <w:t xml:space="preserve"> و موفق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ت</w:t>
      </w:r>
      <w:r w:rsidRPr="00120609">
        <w:rPr>
          <w:rtl/>
        </w:rPr>
        <w:t xml:space="preserve"> ب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شتر</w:t>
      </w:r>
      <w:r w:rsidRPr="00120609">
        <w:rPr>
          <w:rtl/>
        </w:rPr>
        <w:t xml:space="preserve"> در درمان بس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ار</w:t>
      </w:r>
      <w:r w:rsidRPr="00120609">
        <w:rPr>
          <w:rtl/>
        </w:rPr>
        <w:t xml:space="preserve"> مهم است. در حال حاضر، ابزارها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غربالگر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بال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ن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که به طور گسترده مورد استفاده قرار م</w:t>
      </w:r>
      <w:r w:rsidRPr="00120609">
        <w:rPr>
          <w:rFonts w:hint="cs"/>
          <w:rtl/>
        </w:rPr>
        <w:t>ی‌</w:t>
      </w:r>
      <w:r w:rsidRPr="00120609">
        <w:rPr>
          <w:rFonts w:hint="eastAsia"/>
          <w:rtl/>
        </w:rPr>
        <w:t>گ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رند</w:t>
      </w:r>
      <w:r w:rsidRPr="00120609">
        <w:rPr>
          <w:rtl/>
        </w:rPr>
        <w:t xml:space="preserve"> شامل آزما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ش</w:t>
      </w:r>
      <w:r w:rsidRPr="00120609">
        <w:rPr>
          <w:rtl/>
        </w:rPr>
        <w:t xml:space="preserve"> آنت</w:t>
      </w:r>
      <w:r w:rsidRPr="00120609">
        <w:rPr>
          <w:rFonts w:hint="cs"/>
          <w:rtl/>
        </w:rPr>
        <w:t>ی‌</w:t>
      </w:r>
      <w:r w:rsidRPr="00120609">
        <w:rPr>
          <w:rFonts w:hint="eastAsia"/>
          <w:rtl/>
        </w:rPr>
        <w:t>ژن</w:t>
      </w:r>
      <w:r w:rsidRPr="00120609">
        <w:rPr>
          <w:rtl/>
        </w:rPr>
        <w:t xml:space="preserve"> اختصاص</w:t>
      </w:r>
      <w:r w:rsidRPr="00120609">
        <w:rPr>
          <w:rFonts w:hint="cs"/>
          <w:rtl/>
        </w:rPr>
        <w:t>ی</w:t>
      </w:r>
      <w:r w:rsidRPr="00120609">
        <w:rPr>
          <w:rtl/>
        </w:rPr>
        <w:t xml:space="preserve"> پروستات</w:t>
      </w:r>
      <w:r>
        <w:rPr>
          <w:rFonts w:hint="cs"/>
          <w:rtl/>
        </w:rPr>
        <w:t xml:space="preserve"> </w:t>
      </w:r>
      <w:r w:rsidRPr="00120609">
        <w:rPr>
          <w:rtl/>
        </w:rPr>
        <w:t>و معا</w:t>
      </w:r>
      <w:r w:rsidRPr="00120609">
        <w:rPr>
          <w:rFonts w:hint="cs"/>
          <w:rtl/>
        </w:rPr>
        <w:t>ی</w:t>
      </w:r>
      <w:r w:rsidRPr="00120609">
        <w:rPr>
          <w:rFonts w:hint="eastAsia"/>
          <w:rtl/>
        </w:rPr>
        <w:t>نه</w:t>
      </w:r>
      <w:r w:rsidRPr="00120609">
        <w:rPr>
          <w:rtl/>
        </w:rPr>
        <w:t xml:space="preserve"> رکتوم با انگشت هستند،</w:t>
      </w:r>
    </w:p>
    <w:p w14:paraId="374091E0" w14:textId="5DEB4CF4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7F2CFA5D" w14:textId="0DFB56D9" w:rsidR="00D16A75" w:rsidRPr="007C6D3F" w:rsidRDefault="007C6D3F" w:rsidP="007C6D3F">
      <w:pPr>
        <w:bidi/>
        <w:ind w:left="720"/>
      </w:pPr>
      <w:r>
        <w:rPr>
          <w:rFonts w:hint="cs"/>
          <w:rtl/>
        </w:rPr>
        <w:t>1-</w:t>
      </w:r>
      <w:r>
        <w:rPr>
          <w:rtl/>
        </w:rPr>
        <w:t xml:space="preserve"> </w:t>
      </w:r>
      <w:r w:rsidR="00D16A75" w:rsidRPr="007C6D3F">
        <w:rPr>
          <w:rtl/>
        </w:rPr>
        <w:t>استفاده از فناور</w:t>
      </w:r>
      <w:r w:rsidR="00D16A75" w:rsidRPr="007C6D3F">
        <w:rPr>
          <w:rFonts w:hint="cs"/>
          <w:rtl/>
        </w:rPr>
        <w:t>ی‌</w:t>
      </w:r>
      <w:r w:rsidR="00D16A75" w:rsidRPr="007C6D3F">
        <w:rPr>
          <w:rFonts w:hint="eastAsia"/>
          <w:rtl/>
        </w:rPr>
        <w:t>ها</w:t>
      </w:r>
      <w:r w:rsidR="00D16A75" w:rsidRPr="007C6D3F">
        <w:rPr>
          <w:rFonts w:hint="cs"/>
          <w:rtl/>
        </w:rPr>
        <w:t>ی</w:t>
      </w:r>
      <w:r w:rsidR="00D16A75" w:rsidRPr="007C6D3F">
        <w:rPr>
          <w:rtl/>
        </w:rPr>
        <w:t xml:space="preserve"> تشخ</w:t>
      </w:r>
      <w:r w:rsidR="00D16A75" w:rsidRPr="007C6D3F">
        <w:rPr>
          <w:rFonts w:hint="cs"/>
          <w:rtl/>
        </w:rPr>
        <w:t>ی</w:t>
      </w:r>
      <w:r w:rsidR="00D16A75" w:rsidRPr="007C6D3F">
        <w:rPr>
          <w:rFonts w:hint="eastAsia"/>
          <w:rtl/>
        </w:rPr>
        <w:t>ص</w:t>
      </w:r>
      <w:r w:rsidR="00D16A75" w:rsidRPr="007C6D3F">
        <w:rPr>
          <w:rFonts w:hint="cs"/>
          <w:rtl/>
        </w:rPr>
        <w:t>ی</w:t>
      </w:r>
      <w:r w:rsidR="00D16A75" w:rsidRPr="007C6D3F">
        <w:rPr>
          <w:rtl/>
        </w:rPr>
        <w:t xml:space="preserve"> پ</w:t>
      </w:r>
      <w:r w:rsidR="00D16A75" w:rsidRPr="007C6D3F">
        <w:rPr>
          <w:rFonts w:hint="cs"/>
          <w:rtl/>
        </w:rPr>
        <w:t>ی</w:t>
      </w:r>
      <w:r w:rsidR="00D16A75" w:rsidRPr="007C6D3F">
        <w:rPr>
          <w:rFonts w:hint="eastAsia"/>
          <w:rtl/>
        </w:rPr>
        <w:t>شرفته</w:t>
      </w:r>
      <w:r w:rsidR="00D16A75" w:rsidRPr="007C6D3F">
        <w:rPr>
          <w:rtl/>
        </w:rPr>
        <w:t xml:space="preserve"> برا</w:t>
      </w:r>
      <w:r w:rsidR="00D16A75" w:rsidRPr="007C6D3F">
        <w:rPr>
          <w:rFonts w:hint="cs"/>
          <w:rtl/>
        </w:rPr>
        <w:t>ی</w:t>
      </w:r>
      <w:r w:rsidR="00D16A75" w:rsidRPr="007C6D3F">
        <w:rPr>
          <w:rtl/>
        </w:rPr>
        <w:t xml:space="preserve"> مداخله سر</w:t>
      </w:r>
      <w:r w:rsidR="00D16A75" w:rsidRPr="007C6D3F">
        <w:rPr>
          <w:rFonts w:hint="cs"/>
          <w:rtl/>
        </w:rPr>
        <w:t>ی</w:t>
      </w:r>
      <w:r w:rsidR="00D16A75" w:rsidRPr="007C6D3F">
        <w:rPr>
          <w:rFonts w:hint="eastAsia"/>
          <w:rtl/>
        </w:rPr>
        <w:t>ع</w:t>
      </w:r>
      <w:r w:rsidR="00D16A75" w:rsidRPr="007C6D3F">
        <w:rPr>
          <w:rtl/>
        </w:rPr>
        <w:t xml:space="preserve"> و موفق</w:t>
      </w:r>
      <w:r w:rsidR="00D16A75" w:rsidRPr="007C6D3F">
        <w:rPr>
          <w:rFonts w:hint="cs"/>
          <w:rtl/>
        </w:rPr>
        <w:t>ی</w:t>
      </w:r>
      <w:r w:rsidR="00D16A75" w:rsidRPr="007C6D3F">
        <w:rPr>
          <w:rFonts w:hint="eastAsia"/>
          <w:rtl/>
        </w:rPr>
        <w:t>ت</w:t>
      </w:r>
      <w:r w:rsidR="00D16A75" w:rsidRPr="007C6D3F">
        <w:rPr>
          <w:rtl/>
        </w:rPr>
        <w:t xml:space="preserve"> ب</w:t>
      </w:r>
      <w:r w:rsidR="00D16A75" w:rsidRPr="007C6D3F">
        <w:rPr>
          <w:rFonts w:hint="cs"/>
          <w:rtl/>
        </w:rPr>
        <w:t>ی</w:t>
      </w:r>
      <w:r w:rsidR="00D16A75" w:rsidRPr="007C6D3F">
        <w:rPr>
          <w:rFonts w:hint="eastAsia"/>
          <w:rtl/>
        </w:rPr>
        <w:t>شتر</w:t>
      </w:r>
      <w:r w:rsidR="00D16A75" w:rsidRPr="007C6D3F">
        <w:rPr>
          <w:rtl/>
        </w:rPr>
        <w:t xml:space="preserve"> در درمان بس</w:t>
      </w:r>
      <w:r w:rsidR="00D16A75" w:rsidRPr="007C6D3F">
        <w:rPr>
          <w:rFonts w:hint="cs"/>
          <w:rtl/>
        </w:rPr>
        <w:t>ی</w:t>
      </w:r>
      <w:r w:rsidR="00D16A75" w:rsidRPr="007C6D3F">
        <w:rPr>
          <w:rFonts w:hint="eastAsia"/>
          <w:rtl/>
        </w:rPr>
        <w:t>ار</w:t>
      </w:r>
      <w:r w:rsidR="00D16A75" w:rsidRPr="007C6D3F">
        <w:rPr>
          <w:rtl/>
        </w:rPr>
        <w:t xml:space="preserve"> مهم است.</w:t>
      </w:r>
    </w:p>
    <w:p w14:paraId="7649F456" w14:textId="62011982" w:rsidR="00A2206A" w:rsidRPr="00D16A75" w:rsidRDefault="00D16A75" w:rsidP="00D16A75">
      <w:pPr>
        <w:bidi/>
      </w:pPr>
      <w:r>
        <w:rPr>
          <w:rFonts w:hint="cs"/>
          <w:rtl/>
        </w:rPr>
        <w:lastRenderedPageBreak/>
        <w:t xml:space="preserve">        </w:t>
      </w:r>
      <w:r w:rsidR="007C6D3F">
        <w:rPr>
          <w:rFonts w:hint="cs"/>
          <w:rtl/>
        </w:rPr>
        <w:t>2-</w:t>
      </w:r>
      <w:r>
        <w:rPr>
          <w:rFonts w:hint="cs"/>
          <w:rtl/>
        </w:rPr>
        <w:t xml:space="preserve"> </w:t>
      </w:r>
      <w:r w:rsidRPr="00D16A75">
        <w:rPr>
          <w:rtl/>
        </w:rPr>
        <w:t>تجز</w:t>
      </w:r>
      <w:r w:rsidRPr="00D16A75">
        <w:rPr>
          <w:rFonts w:hint="cs"/>
          <w:rtl/>
        </w:rPr>
        <w:t>ی</w:t>
      </w:r>
      <w:r w:rsidRPr="00D16A75">
        <w:rPr>
          <w:rFonts w:hint="eastAsia"/>
          <w:rtl/>
        </w:rPr>
        <w:t>ه</w:t>
      </w:r>
      <w:r w:rsidRPr="00D16A75">
        <w:rPr>
          <w:rtl/>
        </w:rPr>
        <w:t xml:space="preserve"> و تحل</w:t>
      </w:r>
      <w:r w:rsidRPr="00D16A75">
        <w:rPr>
          <w:rFonts w:hint="cs"/>
          <w:rtl/>
        </w:rPr>
        <w:t>ی</w:t>
      </w:r>
      <w:r w:rsidRPr="00D16A75">
        <w:rPr>
          <w:rFonts w:hint="eastAsia"/>
          <w:rtl/>
        </w:rPr>
        <w:t>ل</w:t>
      </w:r>
      <w:r w:rsidRPr="00D16A75">
        <w:rPr>
          <w:rtl/>
        </w:rPr>
        <w:t xml:space="preserve"> ب</w:t>
      </w:r>
      <w:r w:rsidRPr="00D16A75">
        <w:rPr>
          <w:rFonts w:hint="cs"/>
          <w:rtl/>
        </w:rPr>
        <w:t>ی</w:t>
      </w:r>
      <w:r w:rsidRPr="00D16A75">
        <w:rPr>
          <w:rFonts w:hint="eastAsia"/>
          <w:rtl/>
        </w:rPr>
        <w:t>وپس</w:t>
      </w:r>
      <w:r w:rsidRPr="00D16A75">
        <w:rPr>
          <w:rFonts w:hint="cs"/>
          <w:rtl/>
        </w:rPr>
        <w:t>ی</w:t>
      </w:r>
      <w:r w:rsidRPr="00D16A75">
        <w:rPr>
          <w:rtl/>
        </w:rPr>
        <w:t xml:space="preserve"> پروستات با هدا</w:t>
      </w:r>
      <w:r w:rsidRPr="00D16A75">
        <w:rPr>
          <w:rFonts w:hint="cs"/>
          <w:rtl/>
        </w:rPr>
        <w:t>ی</w:t>
      </w:r>
      <w:r w:rsidRPr="00D16A75">
        <w:rPr>
          <w:rFonts w:hint="eastAsia"/>
          <w:rtl/>
        </w:rPr>
        <w:t>ت</w:t>
      </w:r>
      <w:r w:rsidRPr="00D16A75">
        <w:rPr>
          <w:rtl/>
        </w:rPr>
        <w:t xml:space="preserve"> سونوگراف</w:t>
      </w:r>
      <w:r w:rsidRPr="00D16A75">
        <w:rPr>
          <w:rFonts w:hint="cs"/>
          <w:rtl/>
        </w:rPr>
        <w:t>ی</w:t>
      </w:r>
      <w:r w:rsidRPr="00D16A75">
        <w:rPr>
          <w:rtl/>
        </w:rPr>
        <w:t xml:space="preserve"> ، تشخ</w:t>
      </w:r>
      <w:r w:rsidRPr="00D16A75">
        <w:rPr>
          <w:rFonts w:hint="cs"/>
          <w:rtl/>
        </w:rPr>
        <w:t>ی</w:t>
      </w:r>
      <w:r w:rsidRPr="00D16A75">
        <w:rPr>
          <w:rFonts w:hint="eastAsia"/>
          <w:rtl/>
        </w:rPr>
        <w:t>ص</w:t>
      </w:r>
      <w:r w:rsidRPr="00D16A75">
        <w:rPr>
          <w:rtl/>
        </w:rPr>
        <w:t xml:space="preserve"> قطع</w:t>
      </w:r>
      <w:r w:rsidRPr="00D16A75">
        <w:rPr>
          <w:rFonts w:hint="cs"/>
          <w:rtl/>
        </w:rPr>
        <w:t>ی</w:t>
      </w:r>
      <w:r w:rsidRPr="00D16A75">
        <w:rPr>
          <w:rtl/>
        </w:rPr>
        <w:t xml:space="preserve"> را ارائه م</w:t>
      </w:r>
      <w:r w:rsidRPr="00D16A75">
        <w:rPr>
          <w:rFonts w:hint="cs"/>
          <w:rtl/>
        </w:rPr>
        <w:t>ی‌</w:t>
      </w:r>
      <w:r w:rsidRPr="00D16A75">
        <w:rPr>
          <w:rFonts w:hint="eastAsia"/>
          <w:rtl/>
        </w:rPr>
        <w:t>دهد</w:t>
      </w:r>
      <w:r w:rsidRPr="00D16A75">
        <w:rPr>
          <w:rtl/>
        </w:rPr>
        <w:t xml:space="preserve">. 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0AAC1AEA" w:rsidR="00A2206A" w:rsidRPr="00D16A75" w:rsidRDefault="00D16A75" w:rsidP="00A2206A">
      <w:pPr>
        <w:bidi/>
      </w:pPr>
      <w:r w:rsidRPr="00D16A75">
        <w:rPr>
          <w:rFonts w:hint="cs"/>
          <w:rtl/>
        </w:rPr>
        <w:t>در این مقاله مروری بیشتر محدودیت ها مربوط به دسترسی کامل به بانک اطلاعاتی بودند.</w:t>
      </w:r>
    </w:p>
    <w:p w14:paraId="12D3F896" w14:textId="0791391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6948A031" w14:textId="0037BA02" w:rsidR="00D16A75" w:rsidRPr="00D16A75" w:rsidRDefault="00D16A75" w:rsidP="00D16A75">
      <w:pPr>
        <w:bidi/>
        <w:jc w:val="both"/>
      </w:pPr>
      <w:r w:rsidRPr="00D16A75">
        <w:rPr>
          <w:rFonts w:hint="cs"/>
          <w:rtl/>
        </w:rPr>
        <w:t>کادر درمان و آموزش پزشکی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09AA37CA" w:rsidR="002F3851" w:rsidRDefault="002F3851" w:rsidP="00D16A75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D16A75" w:rsidRPr="00D16A75">
        <w:rPr>
          <w:rtl/>
        </w:rPr>
        <w:t>استفاده از فناور</w:t>
      </w:r>
      <w:r w:rsidR="00D16A75" w:rsidRPr="00D16A75">
        <w:rPr>
          <w:rFonts w:hint="cs"/>
          <w:rtl/>
        </w:rPr>
        <w:t>ی‌</w:t>
      </w:r>
      <w:r w:rsidR="00D16A75" w:rsidRPr="00D16A75">
        <w:rPr>
          <w:rFonts w:hint="eastAsia"/>
          <w:rtl/>
        </w:rPr>
        <w:t>ها</w:t>
      </w:r>
      <w:r w:rsidR="00D16A75" w:rsidRPr="00D16A75">
        <w:rPr>
          <w:rFonts w:hint="cs"/>
          <w:rtl/>
        </w:rPr>
        <w:t>ی</w:t>
      </w:r>
      <w:r w:rsidR="00D16A75" w:rsidRPr="00D16A75">
        <w:rPr>
          <w:rtl/>
        </w:rPr>
        <w:t xml:space="preserve"> تشخ</w:t>
      </w:r>
      <w:r w:rsidR="00D16A75" w:rsidRPr="00D16A75">
        <w:rPr>
          <w:rFonts w:hint="cs"/>
          <w:rtl/>
        </w:rPr>
        <w:t>ی</w:t>
      </w:r>
      <w:r w:rsidR="00D16A75" w:rsidRPr="00D16A75">
        <w:rPr>
          <w:rFonts w:hint="eastAsia"/>
          <w:rtl/>
        </w:rPr>
        <w:t>ص</w:t>
      </w:r>
      <w:r w:rsidR="00D16A75" w:rsidRPr="00D16A75">
        <w:rPr>
          <w:rFonts w:hint="cs"/>
          <w:rtl/>
        </w:rPr>
        <w:t>ی</w:t>
      </w:r>
      <w:r w:rsidR="00D16A75" w:rsidRPr="00D16A75">
        <w:rPr>
          <w:rtl/>
        </w:rPr>
        <w:t xml:space="preserve"> پ</w:t>
      </w:r>
      <w:r w:rsidR="00D16A75" w:rsidRPr="00D16A75">
        <w:rPr>
          <w:rFonts w:hint="cs"/>
          <w:rtl/>
        </w:rPr>
        <w:t>ی</w:t>
      </w:r>
      <w:r w:rsidR="00D16A75" w:rsidRPr="00D16A75">
        <w:rPr>
          <w:rFonts w:hint="eastAsia"/>
          <w:rtl/>
        </w:rPr>
        <w:t>شرفته</w:t>
      </w:r>
      <w:r w:rsidR="00D16A75" w:rsidRPr="00D16A75">
        <w:rPr>
          <w:rtl/>
        </w:rPr>
        <w:t xml:space="preserve"> برا</w:t>
      </w:r>
      <w:r w:rsidR="00D16A75" w:rsidRPr="00D16A75">
        <w:rPr>
          <w:rFonts w:hint="cs"/>
          <w:rtl/>
        </w:rPr>
        <w:t>ی</w:t>
      </w:r>
      <w:r w:rsidR="00D16A75" w:rsidRPr="00D16A75">
        <w:rPr>
          <w:rtl/>
        </w:rPr>
        <w:t xml:space="preserve"> مداخله سر</w:t>
      </w:r>
      <w:r w:rsidR="00D16A75" w:rsidRPr="00D16A75">
        <w:rPr>
          <w:rFonts w:hint="cs"/>
          <w:rtl/>
        </w:rPr>
        <w:t>ی</w:t>
      </w:r>
      <w:r w:rsidR="00D16A75" w:rsidRPr="00D16A75">
        <w:rPr>
          <w:rFonts w:hint="eastAsia"/>
          <w:rtl/>
        </w:rPr>
        <w:t>ع</w:t>
      </w:r>
      <w:r w:rsidR="00D16A75" w:rsidRPr="00D16A75">
        <w:rPr>
          <w:rtl/>
        </w:rPr>
        <w:t xml:space="preserve"> و موفق</w:t>
      </w:r>
      <w:r w:rsidR="00D16A75" w:rsidRPr="00D16A75">
        <w:rPr>
          <w:rFonts w:hint="cs"/>
          <w:rtl/>
        </w:rPr>
        <w:t>ی</w:t>
      </w:r>
      <w:r w:rsidR="00D16A75" w:rsidRPr="00D16A75">
        <w:rPr>
          <w:rFonts w:hint="eastAsia"/>
          <w:rtl/>
        </w:rPr>
        <w:t>ت</w:t>
      </w:r>
      <w:r w:rsidR="00D16A75" w:rsidRPr="00D16A75">
        <w:rPr>
          <w:rtl/>
        </w:rPr>
        <w:t xml:space="preserve"> ب</w:t>
      </w:r>
      <w:r w:rsidR="00D16A75" w:rsidRPr="00D16A75">
        <w:rPr>
          <w:rFonts w:hint="cs"/>
          <w:rtl/>
        </w:rPr>
        <w:t>ی</w:t>
      </w:r>
      <w:r w:rsidR="00D16A75" w:rsidRPr="00D16A75">
        <w:rPr>
          <w:rFonts w:hint="eastAsia"/>
          <w:rtl/>
        </w:rPr>
        <w:t>شتر</w:t>
      </w:r>
      <w:r w:rsidR="00D16A75" w:rsidRPr="00D16A75">
        <w:rPr>
          <w:rtl/>
        </w:rPr>
        <w:t xml:space="preserve"> در درمان ب</w:t>
      </w:r>
      <w:r w:rsidR="00D16A75">
        <w:rPr>
          <w:rFonts w:hint="cs"/>
          <w:rtl/>
        </w:rPr>
        <w:t>مهم می باشد.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37CCCAD0" w:rsidR="00F95520" w:rsidRPr="00AA7CAA" w:rsidRDefault="00D16A75" w:rsidP="00F95520">
      <w:pPr>
        <w:bidi/>
        <w:jc w:val="both"/>
        <w:rPr>
          <w:rtl/>
        </w:rPr>
      </w:pPr>
      <w:r w:rsidRPr="00D16A75">
        <w:t>https://doi.org/10.1186/s12935-026-04236-z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1EB5C7A8" w:rsidR="00F95520" w:rsidRDefault="0077332A" w:rsidP="00F95520">
      <w:pPr>
        <w:bidi/>
        <w:jc w:val="both"/>
        <w:rPr>
          <w:b/>
          <w:bCs/>
        </w:rPr>
      </w:pPr>
      <w:hyperlink r:id="rId8" w:history="1">
        <w:r w:rsidR="00D16A75" w:rsidRPr="002274BF">
          <w:rPr>
            <w:rStyle w:val="Hyperlink"/>
            <w:b/>
            <w:bCs/>
          </w:rPr>
          <w:t>H.kalarestaghy111@gmail.com</w:t>
        </w:r>
      </w:hyperlink>
    </w:p>
    <w:p w14:paraId="5FEC4511" w14:textId="616E7EDA" w:rsidR="00D16A75" w:rsidRPr="0097793B" w:rsidRDefault="00D16A75" w:rsidP="00D16A75">
      <w:pPr>
        <w:bidi/>
        <w:jc w:val="both"/>
        <w:rPr>
          <w:b/>
          <w:bCs/>
        </w:rPr>
      </w:pPr>
      <w:r>
        <w:rPr>
          <w:b/>
          <w:bCs/>
        </w:rPr>
        <w:t>09158560719</w:t>
      </w:r>
    </w:p>
    <w:p w14:paraId="28DE0EA6" w14:textId="016016FF" w:rsidR="002F3851" w:rsidRPr="0066027C" w:rsidRDefault="002F3851" w:rsidP="007C6D3F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3C4405B4" w14:textId="77777777" w:rsidR="00D16A75" w:rsidRDefault="00D16A75" w:rsidP="00D16A75">
      <w:pPr>
        <w:bidi/>
        <w:ind w:left="720"/>
      </w:pPr>
      <w:r w:rsidRPr="00D16A75">
        <w:rPr>
          <w:rFonts w:cstheme="minorBidi"/>
          <w:kern w:val="2"/>
          <w:sz w:val="22"/>
          <w:rtl/>
          <w14:ligatures w14:val="standardContextual"/>
        </w:rPr>
        <w:t>1-</w:t>
      </w:r>
      <w:r>
        <w:rPr>
          <w:rtl/>
        </w:rPr>
        <w:t xml:space="preserve"> </w:t>
      </w:r>
      <w:r>
        <w:t xml:space="preserve"> Smith-Palmer J, Takizawa C, Valentine W. Literature review of the burden of</w:t>
      </w:r>
    </w:p>
    <w:p w14:paraId="189B9818" w14:textId="77777777" w:rsidR="00D16A75" w:rsidRDefault="00D16A75" w:rsidP="00D16A75">
      <w:pPr>
        <w:bidi/>
        <w:ind w:left="720"/>
      </w:pPr>
      <w:r>
        <w:t>prostate cancer in Germany, France, the United Kingdom and Canada. BMC</w:t>
      </w:r>
    </w:p>
    <w:p w14:paraId="11F5AF96" w14:textId="76BE0BE8" w:rsidR="00D16A75" w:rsidRDefault="00D16A75" w:rsidP="00D16A75">
      <w:pPr>
        <w:bidi/>
        <w:ind w:left="720"/>
      </w:pPr>
      <w:r>
        <w:t xml:space="preserve">Urol. </w:t>
      </w:r>
      <w:proofErr w:type="gramStart"/>
      <w:r>
        <w:t>2019;19:1</w:t>
      </w:r>
      <w:proofErr w:type="gramEnd"/>
      <w:r>
        <w:t>–16.</w:t>
      </w:r>
    </w:p>
    <w:p w14:paraId="73DBC7E7" w14:textId="51520276" w:rsidR="00D16A75" w:rsidRDefault="00D16A75" w:rsidP="00D16A75">
      <w:pPr>
        <w:bidi/>
        <w:ind w:left="720"/>
        <w:rPr>
          <w:rtl/>
        </w:rPr>
      </w:pPr>
      <w:r>
        <w:rPr>
          <w:rFonts w:hint="cs"/>
          <w:rtl/>
        </w:rPr>
        <w:t xml:space="preserve">2-  </w:t>
      </w:r>
      <w:proofErr w:type="spellStart"/>
      <w:r w:rsidRPr="00D16A75">
        <w:t>Ilic</w:t>
      </w:r>
      <w:proofErr w:type="spellEnd"/>
      <w:r w:rsidRPr="00D16A75">
        <w:t xml:space="preserve"> D, </w:t>
      </w:r>
      <w:proofErr w:type="spellStart"/>
      <w:r w:rsidRPr="00D16A75">
        <w:t>Djulbegovic</w:t>
      </w:r>
      <w:proofErr w:type="spellEnd"/>
      <w:r w:rsidRPr="00D16A75">
        <w:t xml:space="preserve"> M, Jung JH, Hwang EC, Zhou Q, Cleves A, </w:t>
      </w:r>
      <w:proofErr w:type="spellStart"/>
      <w:r w:rsidRPr="00D16A75">
        <w:t>Agoritsas</w:t>
      </w:r>
      <w:proofErr w:type="spellEnd"/>
      <w:r w:rsidRPr="00D16A75">
        <w:t xml:space="preserve"> T, </w:t>
      </w:r>
      <w:proofErr w:type="spellStart"/>
      <w:r w:rsidRPr="00D16A75">
        <w:t>Dahm</w:t>
      </w:r>
      <w:proofErr w:type="spellEnd"/>
      <w:r w:rsidRPr="00D16A75">
        <w:t xml:space="preserve"> P. Prostate cancer screening with prostate-specific antigen (PSA) test: a systematic review and meta-analysis. </w:t>
      </w:r>
      <w:proofErr w:type="spellStart"/>
      <w:r w:rsidRPr="00D16A75">
        <w:rPr>
          <w:i/>
          <w:iCs/>
        </w:rPr>
        <w:t>bmj</w:t>
      </w:r>
      <w:proofErr w:type="spellEnd"/>
      <w:r w:rsidRPr="00D16A75">
        <w:rPr>
          <w:i/>
          <w:iCs/>
        </w:rPr>
        <w:t xml:space="preserve"> </w:t>
      </w:r>
      <w:r w:rsidRPr="00D16A75">
        <w:t>2018, 362.</w:t>
      </w:r>
    </w:p>
    <w:p w14:paraId="523544E1" w14:textId="50F8B9B5" w:rsidR="00D16A75" w:rsidRDefault="00D16A75" w:rsidP="00D16A75">
      <w:pPr>
        <w:bidi/>
        <w:ind w:left="720"/>
        <w:rPr>
          <w:rtl/>
        </w:rPr>
      </w:pPr>
      <w:r>
        <w:rPr>
          <w:rFonts w:hint="cs"/>
          <w:rtl/>
        </w:rPr>
        <w:t xml:space="preserve">3- </w:t>
      </w:r>
      <w:r w:rsidRPr="00D16A75">
        <w:t xml:space="preserve">Stephan C, Rittenhouse H, Hu X, </w:t>
      </w:r>
      <w:proofErr w:type="spellStart"/>
      <w:r w:rsidRPr="00D16A75">
        <w:t>Cammann</w:t>
      </w:r>
      <w:proofErr w:type="spellEnd"/>
      <w:r w:rsidRPr="00D16A75">
        <w:t xml:space="preserve"> H, Jung K. Prostate-specific antigen (PSA) screening and new biomarkers for prostate cancer (</w:t>
      </w:r>
      <w:proofErr w:type="spellStart"/>
      <w:r w:rsidRPr="00D16A75">
        <w:t>PCa</w:t>
      </w:r>
      <w:proofErr w:type="spellEnd"/>
      <w:r w:rsidRPr="00D16A75">
        <w:t xml:space="preserve">). </w:t>
      </w:r>
      <w:proofErr w:type="spellStart"/>
      <w:r w:rsidRPr="00D16A75">
        <w:t>Ejifcc</w:t>
      </w:r>
      <w:proofErr w:type="spellEnd"/>
      <w:r w:rsidRPr="00D16A75">
        <w:t>. 2014;25(1):55</w:t>
      </w:r>
    </w:p>
    <w:p w14:paraId="70F9484A" w14:textId="6E6A616F" w:rsidR="00D16A75" w:rsidRPr="00D16A75" w:rsidRDefault="00D16A75" w:rsidP="00D16A75">
      <w:pPr>
        <w:bidi/>
        <w:ind w:left="720"/>
      </w:pPr>
      <w:r>
        <w:rPr>
          <w:rFonts w:hint="cs"/>
          <w:rtl/>
        </w:rPr>
        <w:lastRenderedPageBreak/>
        <w:t xml:space="preserve">4-  </w:t>
      </w:r>
      <w:proofErr w:type="spellStart"/>
      <w:r w:rsidRPr="00D16A75">
        <w:t>Sekhoacha</w:t>
      </w:r>
      <w:proofErr w:type="spellEnd"/>
      <w:r w:rsidRPr="00D16A75">
        <w:t xml:space="preserve"> M, Riet K, </w:t>
      </w:r>
      <w:proofErr w:type="spellStart"/>
      <w:r w:rsidRPr="00D16A75">
        <w:t>Motloung</w:t>
      </w:r>
      <w:proofErr w:type="spellEnd"/>
      <w:r w:rsidRPr="00D16A75">
        <w:t xml:space="preserve"> P, </w:t>
      </w:r>
      <w:proofErr w:type="spellStart"/>
      <w:r w:rsidRPr="00D16A75">
        <w:t>Gumenku</w:t>
      </w:r>
      <w:proofErr w:type="spellEnd"/>
      <w:r w:rsidRPr="00D16A75">
        <w:t xml:space="preserve"> L, Adegoke A, </w:t>
      </w:r>
      <w:proofErr w:type="spellStart"/>
      <w:r w:rsidRPr="00D16A75">
        <w:t>Mashele</w:t>
      </w:r>
      <w:proofErr w:type="spellEnd"/>
      <w:r w:rsidRPr="00D16A75">
        <w:t xml:space="preserve"> S. Pros</w:t>
      </w:r>
      <w:r w:rsidRPr="00D16A75">
        <w:softHyphen/>
        <w:t>tate cancer review: genetics, diagnosis, treatment options, and alternative approaches. Molecules. 2022;27(17):5730.</w:t>
      </w:r>
    </w:p>
    <w:p w14:paraId="259B0797" w14:textId="5D758AF1" w:rsidR="005D14DC" w:rsidRPr="00E91CA9" w:rsidRDefault="00D16A75" w:rsidP="00E91CA9">
      <w:pPr>
        <w:bidi/>
        <w:rPr>
          <w:color w:val="FF0000"/>
          <w:rtl/>
          <w:lang w:bidi="fa-IR"/>
        </w:rPr>
      </w:pPr>
      <w:r>
        <w:rPr>
          <w:rFonts w:hint="cs"/>
          <w:color w:val="FF0000"/>
          <w:rtl/>
          <w:lang w:bidi="fa-IR"/>
        </w:rPr>
        <w:t xml:space="preserve"> </w:t>
      </w:r>
    </w:p>
    <w:sectPr w:rsidR="005D14DC" w:rsidRPr="00E91CA9" w:rsidSect="005A6AD7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896E4" w14:textId="77777777" w:rsidR="0077332A" w:rsidRDefault="0077332A" w:rsidP="00AA6739">
      <w:pPr>
        <w:spacing w:after="0" w:line="240" w:lineRule="auto"/>
      </w:pPr>
      <w:r>
        <w:separator/>
      </w:r>
    </w:p>
  </w:endnote>
  <w:endnote w:type="continuationSeparator" w:id="0">
    <w:p w14:paraId="796AF885" w14:textId="77777777" w:rsidR="0077332A" w:rsidRDefault="0077332A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57C59" w14:textId="77777777" w:rsidR="0077332A" w:rsidRDefault="0077332A" w:rsidP="00AA6739">
      <w:pPr>
        <w:spacing w:after="0" w:line="240" w:lineRule="auto"/>
      </w:pPr>
      <w:r>
        <w:separator/>
      </w:r>
    </w:p>
  </w:footnote>
  <w:footnote w:type="continuationSeparator" w:id="0">
    <w:p w14:paraId="21E4684C" w14:textId="77777777" w:rsidR="0077332A" w:rsidRDefault="0077332A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CD2BBD"/>
    <w:multiLevelType w:val="hybridMultilevel"/>
    <w:tmpl w:val="984E816E"/>
    <w:lvl w:ilvl="0" w:tplc="09B4AE12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C3838"/>
    <w:multiLevelType w:val="hybridMultilevel"/>
    <w:tmpl w:val="E7D4343A"/>
    <w:lvl w:ilvl="0" w:tplc="7EC84C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20609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3C6F7A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5FB0"/>
    <w:rsid w:val="0067709B"/>
    <w:rsid w:val="006969AF"/>
    <w:rsid w:val="006B6DBF"/>
    <w:rsid w:val="006F0B76"/>
    <w:rsid w:val="0077332A"/>
    <w:rsid w:val="007C6D3F"/>
    <w:rsid w:val="007F6C51"/>
    <w:rsid w:val="008576EA"/>
    <w:rsid w:val="008B21B7"/>
    <w:rsid w:val="008C5909"/>
    <w:rsid w:val="008F1027"/>
    <w:rsid w:val="008F4D7E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42C27"/>
    <w:rsid w:val="00AA6739"/>
    <w:rsid w:val="00AA7CAA"/>
    <w:rsid w:val="00AF0913"/>
    <w:rsid w:val="00B87519"/>
    <w:rsid w:val="00BB4286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05D43"/>
    <w:rsid w:val="00D16A7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16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kalarestaghy11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8C46-FAB9-4812-AC7C-B8AAF9E1B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DeltA</cp:lastModifiedBy>
  <cp:revision>3</cp:revision>
  <cp:lastPrinted>2024-11-24T08:04:00Z</cp:lastPrinted>
  <dcterms:created xsi:type="dcterms:W3CDTF">2026-04-19T20:50:00Z</dcterms:created>
  <dcterms:modified xsi:type="dcterms:W3CDTF">2026-06-02T06:12:00Z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