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B5AA" w14:textId="451DD514" w:rsidR="00F21F89" w:rsidRPr="002A5614" w:rsidRDefault="002F3851" w:rsidP="00F21F89">
      <w:pPr>
        <w:bidi/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  <w:r w:rsidR="0039134C" w:rsidRPr="0039134C">
        <w:rPr>
          <w:rtl/>
        </w:rPr>
        <w:t>ارزیابی کارایی نانو هیبرید دی اکسید تیتانیوم اصلاح شده با  دندریمر پلی آمید و آمین نسل سوم در حذف باکتری های اشرشیا کلی و استافیلوکوکوس اورئوس از محیط آبی</w:t>
      </w:r>
    </w:p>
    <w:p w14:paraId="768746D1" w14:textId="0E436219" w:rsidR="002F3851" w:rsidRPr="0066027C" w:rsidRDefault="002F3851" w:rsidP="002F3851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  <w:r w:rsidR="00AE64B1">
        <w:rPr>
          <w:rFonts w:hint="cs"/>
          <w:b/>
          <w:bCs/>
          <w:rtl/>
          <w:lang w:bidi="fa-IR"/>
        </w:rPr>
        <w:t xml:space="preserve">   </w:t>
      </w:r>
      <w:r w:rsidR="00810580">
        <w:rPr>
          <w:rFonts w:hint="cs"/>
          <w:b/>
          <w:bCs/>
          <w:rtl/>
          <w:lang w:bidi="fa-IR"/>
        </w:rPr>
        <w:t>15</w:t>
      </w:r>
      <w:r w:rsidR="00AE64B1">
        <w:rPr>
          <w:rFonts w:hint="cs"/>
          <w:b/>
          <w:bCs/>
          <w:rtl/>
          <w:lang w:bidi="fa-IR"/>
        </w:rPr>
        <w:t>/</w:t>
      </w:r>
      <w:r w:rsidR="00810580">
        <w:rPr>
          <w:rFonts w:hint="cs"/>
          <w:b/>
          <w:bCs/>
          <w:rtl/>
          <w:lang w:bidi="fa-IR"/>
        </w:rPr>
        <w:t>01</w:t>
      </w:r>
      <w:r w:rsidR="00AE64B1">
        <w:rPr>
          <w:rFonts w:hint="cs"/>
          <w:b/>
          <w:bCs/>
          <w:rtl/>
          <w:lang w:bidi="fa-IR"/>
        </w:rPr>
        <w:t>/140</w:t>
      </w:r>
      <w:r w:rsidR="00810580">
        <w:rPr>
          <w:rFonts w:hint="cs"/>
          <w:b/>
          <w:bCs/>
          <w:rtl/>
          <w:lang w:bidi="fa-IR"/>
        </w:rPr>
        <w:t>5</w:t>
      </w:r>
    </w:p>
    <w:p w14:paraId="3EB4AD3F" w14:textId="7D4C46FE" w:rsidR="002F3851" w:rsidRPr="0066027C" w:rsidRDefault="002F3851" w:rsidP="002F3851">
      <w:pPr>
        <w:bidi/>
        <w:rPr>
          <w:b/>
          <w:bCs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</w:p>
    <w:p w14:paraId="4D46A54E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Soudabeh Alizadeh Matbooa, Shahram Nazari b, Ali Niapour c, Mehdi Vosoughi Niri a, Esrafil Asgari d</w:t>
      </w:r>
    </w:p>
    <w:p w14:paraId="2A408FA2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and Seyyed Ahmad Mokhtari a,*</w:t>
      </w:r>
    </w:p>
    <w:p w14:paraId="09D2FBB8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a Department of Environmental Health Engineering, School of public Health, Ardabil University of Medical Sciences, Ardabil, Iran</w:t>
      </w:r>
    </w:p>
    <w:p w14:paraId="7E0F685A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b Department of Environmental Health Engineering, Khalkhal University of Medical Sciences, Khalkhal, Iran</w:t>
      </w:r>
    </w:p>
    <w:p w14:paraId="302352D6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c Research Laboratory for Embryology and Stem Cells, Department of Anatomical Sciences, School of Medicine, Ardabil University of Medical Sciences,</w:t>
      </w:r>
    </w:p>
    <w:p w14:paraId="562DA53F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Ardabil, Iran</w:t>
      </w:r>
    </w:p>
    <w:p w14:paraId="302942FF" w14:textId="77777777" w:rsidR="0039134C" w:rsidRPr="0039134C" w:rsidRDefault="0039134C" w:rsidP="0039134C">
      <w:pPr>
        <w:rPr>
          <w:rFonts w:asciiTheme="majorBidi" w:hAnsiTheme="majorBidi" w:cstheme="majorBidi"/>
          <w:sz w:val="20"/>
          <w:szCs w:val="18"/>
        </w:rPr>
      </w:pPr>
      <w:r w:rsidRPr="0039134C">
        <w:rPr>
          <w:rFonts w:asciiTheme="majorBidi" w:hAnsiTheme="majorBidi" w:cstheme="majorBidi"/>
          <w:sz w:val="20"/>
          <w:szCs w:val="18"/>
        </w:rPr>
        <w:t>d Department of Environmental Health Engineering, School of Health, Khoy University of Medical Sciences, Khoy, Iran</w:t>
      </w:r>
    </w:p>
    <w:p w14:paraId="72F5008F" w14:textId="0275D85C" w:rsidR="002F3851" w:rsidRDefault="002F3851" w:rsidP="007E7192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عنوان پیام پژوهشی </w:t>
      </w:r>
    </w:p>
    <w:p w14:paraId="2A631715" w14:textId="0EEB9EB6" w:rsidR="0039134C" w:rsidRDefault="00810580" w:rsidP="00F95520">
      <w:pPr>
        <w:bidi/>
        <w:rPr>
          <w:rtl/>
        </w:rPr>
      </w:pPr>
      <w:r w:rsidRPr="00810580">
        <w:rPr>
          <w:rtl/>
        </w:rPr>
        <w:t xml:space="preserve">نانوذرات اصلاح‌شده </w:t>
      </w:r>
      <w:r w:rsidRPr="00810580">
        <w:t>PAMAM/TiO₂</w:t>
      </w:r>
      <w:r w:rsidRPr="00810580">
        <w:rPr>
          <w:rtl/>
        </w:rPr>
        <w:t>؛ راهکاری نوین برای حذف کامل باکتری‌های بیماری‌زا از آب</w:t>
      </w:r>
      <w:r w:rsidR="0039134C" w:rsidRPr="0039134C">
        <w:rPr>
          <w:rtl/>
        </w:rPr>
        <w:t>.</w:t>
      </w:r>
    </w:p>
    <w:p w14:paraId="22E52F55" w14:textId="77777777" w:rsidR="00810580" w:rsidRDefault="00810580" w:rsidP="00810580">
      <w:pPr>
        <w:bidi/>
        <w:jc w:val="both"/>
        <w:rPr>
          <w:b/>
          <w:bCs/>
          <w:rtl/>
        </w:rPr>
      </w:pPr>
      <w:r w:rsidRPr="00810580">
        <w:rPr>
          <w:b/>
          <w:bCs/>
          <w:rtl/>
        </w:rPr>
        <w:t>پیام کلیدی (حداکثر 80 کلمه)</w:t>
      </w:r>
      <w:r w:rsidRPr="00810580">
        <w:rPr>
          <w:b/>
          <w:bCs/>
        </w:rPr>
        <w:t>:</w:t>
      </w:r>
    </w:p>
    <w:p w14:paraId="6E98AD98" w14:textId="4D559231" w:rsidR="00810580" w:rsidRPr="00810580" w:rsidRDefault="00810580" w:rsidP="00810580">
      <w:pPr>
        <w:bidi/>
        <w:jc w:val="both"/>
      </w:pPr>
      <w:r w:rsidRPr="00810580">
        <w:rPr>
          <w:rtl/>
        </w:rPr>
        <w:t>نانوذرات دی‌اکسید تیتانیوم اصلاح‌شده با دندریمر پلی‌آمیدوآمین نسل سوم توانستند در شرایط بهینه، باکتری‌های اشریشیا کلی و استافیلوکوکوس اورئوس را به‌طور کامل از آب حذف کنند. این نانوترکیب ضمن برخورداری از اثر ضدباکتریایی بسیار بالا، سمیت سلولی اندکی نشان داد و می‌تواند به‌عنوان گزینه‌ای نویدبخش برای ارتقای ایمنی میکروبی آب آشامیدنی و سیستم‌های تصفیه آب مورد استفاده قرار گیرد</w:t>
      </w:r>
      <w:r w:rsidRPr="00810580">
        <w:t>.</w:t>
      </w:r>
    </w:p>
    <w:p w14:paraId="72488525" w14:textId="77777777" w:rsidR="00810580" w:rsidRPr="00810580" w:rsidRDefault="00810580" w:rsidP="00810580">
      <w:pPr>
        <w:bidi/>
        <w:jc w:val="both"/>
        <w:rPr>
          <w:b/>
          <w:bCs/>
        </w:rPr>
      </w:pPr>
      <w:r w:rsidRPr="00810580">
        <w:rPr>
          <w:b/>
          <w:bCs/>
          <w:rtl/>
        </w:rPr>
        <w:t>متن پیام پژوهشی</w:t>
      </w:r>
      <w:r w:rsidRPr="00810580">
        <w:rPr>
          <w:b/>
          <w:bCs/>
        </w:rPr>
        <w:t>:</w:t>
      </w:r>
    </w:p>
    <w:p w14:paraId="424DC4AD" w14:textId="77777777" w:rsidR="00810580" w:rsidRDefault="00810580" w:rsidP="00810580">
      <w:pPr>
        <w:bidi/>
        <w:jc w:val="both"/>
        <w:rPr>
          <w:b/>
          <w:bCs/>
          <w:rtl/>
        </w:rPr>
      </w:pPr>
      <w:r w:rsidRPr="00810580">
        <w:rPr>
          <w:b/>
          <w:bCs/>
        </w:rPr>
        <w:t xml:space="preserve">• </w:t>
      </w:r>
      <w:r w:rsidRPr="00810580">
        <w:rPr>
          <w:b/>
          <w:bCs/>
          <w:rtl/>
        </w:rPr>
        <w:t>اهمیت موضوع (حداکثر 50 کلمه)</w:t>
      </w:r>
      <w:r w:rsidRPr="00810580">
        <w:rPr>
          <w:b/>
          <w:bCs/>
        </w:rPr>
        <w:t>:</w:t>
      </w:r>
    </w:p>
    <w:p w14:paraId="6328D00E" w14:textId="3C7EEC87" w:rsidR="00810580" w:rsidRPr="00810580" w:rsidRDefault="00810580" w:rsidP="00810580">
      <w:pPr>
        <w:bidi/>
        <w:jc w:val="both"/>
      </w:pPr>
      <w:r w:rsidRPr="00810580">
        <w:rPr>
          <w:rtl/>
        </w:rPr>
        <w:t>آلودگی میکروبی آب یکی از مهم‌ترین عوامل بروز بیماری‌های منتقله از آب و مرگ‌ومیر به‌ویژه در کودکان است. استفاده از گندزداهای متداول ممکن است منجر به تولید ترکیبات جانبی زیان‌آور شود؛ بنابراین توسعه روش‌های نوین و ایمن برای حذف عوامل بیماری‌زا ضروری است</w:t>
      </w:r>
      <w:r w:rsidRPr="00810580">
        <w:t>.</w:t>
      </w:r>
    </w:p>
    <w:p w14:paraId="23EF23BA" w14:textId="77777777" w:rsidR="00810580" w:rsidRDefault="00810580" w:rsidP="00810580">
      <w:pPr>
        <w:bidi/>
        <w:jc w:val="both"/>
        <w:rPr>
          <w:b/>
          <w:bCs/>
          <w:rtl/>
        </w:rPr>
      </w:pPr>
      <w:r w:rsidRPr="00810580">
        <w:rPr>
          <w:b/>
          <w:bCs/>
        </w:rPr>
        <w:t xml:space="preserve">• </w:t>
      </w:r>
      <w:r w:rsidRPr="00810580">
        <w:rPr>
          <w:b/>
          <w:bCs/>
          <w:rtl/>
        </w:rPr>
        <w:t>مهم‌ترین نتایج طرح به زبان غیرتخصصی (حداکثر 70 کلمه)</w:t>
      </w:r>
      <w:r w:rsidRPr="00810580">
        <w:rPr>
          <w:b/>
          <w:bCs/>
        </w:rPr>
        <w:t>:</w:t>
      </w:r>
    </w:p>
    <w:p w14:paraId="2FC28D6B" w14:textId="283A6AB7" w:rsidR="00810580" w:rsidRPr="00810580" w:rsidRDefault="00810580" w:rsidP="00810580">
      <w:pPr>
        <w:bidi/>
        <w:jc w:val="both"/>
      </w:pPr>
      <w:r w:rsidRPr="00810580">
        <w:rPr>
          <w:rtl/>
        </w:rPr>
        <w:lastRenderedPageBreak/>
        <w:t>در این مطالعه نانوذرات دی‌اکسید تیتانیوم با یک پلیمر شاخه‌دار ویژه اصلاح شدند. نتایج نشان داد این نانوترکیب در مدت 60 دقیقه و در</w:t>
      </w:r>
      <w:r w:rsidRPr="00810580">
        <w:t xml:space="preserve"> pH </w:t>
      </w:r>
      <w:r w:rsidRPr="00810580">
        <w:rPr>
          <w:rtl/>
        </w:rPr>
        <w:t>خنثی توانست 100 درصد باکتری‌های اشریشیا کلی و استافیلوکوکوس اورئوس را حذف کند. همچنین در غلظت‌های مؤثر ضدباکتریایی، آسیب اندکی به سلول‌های انسانی وارد کرد که نشان‌دهنده ایمنی نسبی آن است</w:t>
      </w:r>
      <w:r w:rsidRPr="00810580">
        <w:t>.</w:t>
      </w:r>
    </w:p>
    <w:p w14:paraId="3F23E4A0" w14:textId="77777777" w:rsidR="00810580" w:rsidRDefault="00810580" w:rsidP="00810580">
      <w:pPr>
        <w:bidi/>
        <w:jc w:val="both"/>
        <w:rPr>
          <w:b/>
          <w:bCs/>
          <w:rtl/>
        </w:rPr>
      </w:pPr>
      <w:r w:rsidRPr="00810580">
        <w:rPr>
          <w:b/>
          <w:bCs/>
        </w:rPr>
        <w:t xml:space="preserve">• </w:t>
      </w:r>
      <w:r w:rsidRPr="00810580">
        <w:rPr>
          <w:b/>
          <w:bCs/>
          <w:rtl/>
        </w:rPr>
        <w:t>موارد کاربرد نتایج طرح (حداکثر 80 کلمه)</w:t>
      </w:r>
      <w:r w:rsidRPr="00810580">
        <w:rPr>
          <w:b/>
          <w:bCs/>
        </w:rPr>
        <w:t>:</w:t>
      </w:r>
    </w:p>
    <w:p w14:paraId="55B7FDAA" w14:textId="5F06A63D" w:rsidR="00810580" w:rsidRDefault="00810580" w:rsidP="00810580">
      <w:pPr>
        <w:bidi/>
        <w:jc w:val="both"/>
        <w:rPr>
          <w:rtl/>
        </w:rPr>
      </w:pPr>
      <w:r w:rsidRPr="00810580">
        <w:rPr>
          <w:rtl/>
        </w:rPr>
        <w:t>نتایج این پژوهش می‌تواند در طراحی فناوری‌های نوین تصفیه آب آشامیدنی، بهبود سیستم‌های گندزدایی آب و فاضلاب، تولید فیلترها و غشاهای ضدباکتریایی و توسعه مواد نانوساختار مورد استفاده در صنایع آب و محیط‌زیست به کار رود. همچنین این فناوری می‌تواند به کاهش مصرف مواد گندزدای شیمیایی و محدود کردن تولید محصولات جانبی مضر کمک کند</w:t>
      </w:r>
      <w:r w:rsidRPr="00810580">
        <w:t>.</w:t>
      </w:r>
    </w:p>
    <w:p w14:paraId="303D9AB5" w14:textId="77777777" w:rsidR="00810580" w:rsidRPr="00810580" w:rsidRDefault="00810580" w:rsidP="00810580">
      <w:pPr>
        <w:bidi/>
        <w:jc w:val="both"/>
      </w:pPr>
    </w:p>
    <w:p w14:paraId="16EFC6B7" w14:textId="77777777" w:rsidR="00F95520" w:rsidRDefault="002F3851" w:rsidP="00F95520">
      <w:pPr>
        <w:bidi/>
        <w:rPr>
          <w:b/>
          <w:bCs/>
          <w:rtl/>
        </w:rPr>
      </w:pPr>
      <w:r w:rsidRPr="0066027C">
        <w:rPr>
          <w:b/>
          <w:bCs/>
          <w:rtl/>
        </w:rPr>
        <w:t>تأثیرات و کاربردها</w:t>
      </w:r>
      <w:r>
        <w:rPr>
          <w:rFonts w:hint="cs"/>
          <w:b/>
          <w:bCs/>
          <w:rtl/>
        </w:rPr>
        <w:t xml:space="preserve">: </w:t>
      </w:r>
    </w:p>
    <w:p w14:paraId="6467044A" w14:textId="77777777" w:rsidR="00810580" w:rsidRPr="00810580" w:rsidRDefault="00810580" w:rsidP="00810580">
      <w:pPr>
        <w:bidi/>
        <w:rPr>
          <w:rtl/>
        </w:rPr>
      </w:pPr>
      <w:r w:rsidRPr="00810580">
        <w:rPr>
          <w:rtl/>
        </w:rPr>
        <w:t>افزا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ش</w:t>
      </w:r>
      <w:r w:rsidRPr="00810580">
        <w:rPr>
          <w:rtl/>
        </w:rPr>
        <w:t xml:space="preserve"> ا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من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م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کروب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آب آشام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دن</w:t>
      </w:r>
      <w:r w:rsidRPr="00810580">
        <w:rPr>
          <w:rFonts w:hint="cs"/>
          <w:rtl/>
        </w:rPr>
        <w:t>ی</w:t>
      </w:r>
    </w:p>
    <w:p w14:paraId="60BDEE74" w14:textId="77777777" w:rsidR="00810580" w:rsidRPr="00810580" w:rsidRDefault="00810580" w:rsidP="00810580">
      <w:pPr>
        <w:bidi/>
        <w:rPr>
          <w:rtl/>
        </w:rPr>
      </w:pPr>
      <w:r w:rsidRPr="00810580">
        <w:rPr>
          <w:rFonts w:hint="eastAsia"/>
          <w:rtl/>
        </w:rPr>
        <w:t>کاهش</w:t>
      </w:r>
      <w:r w:rsidRPr="00810580">
        <w:rPr>
          <w:rtl/>
        </w:rPr>
        <w:t xml:space="preserve"> خطر ب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مار</w:t>
      </w:r>
      <w:r w:rsidRPr="00810580">
        <w:rPr>
          <w:rFonts w:hint="cs"/>
          <w:rtl/>
        </w:rPr>
        <w:t>ی‌</w:t>
      </w:r>
      <w:r w:rsidRPr="00810580">
        <w:rPr>
          <w:rFonts w:hint="eastAsia"/>
          <w:rtl/>
        </w:rPr>
        <w:t>ها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منتقله از آب</w:t>
      </w:r>
    </w:p>
    <w:p w14:paraId="33C284F7" w14:textId="77777777" w:rsidR="00810580" w:rsidRPr="00810580" w:rsidRDefault="00810580" w:rsidP="00810580">
      <w:pPr>
        <w:bidi/>
        <w:rPr>
          <w:rtl/>
        </w:rPr>
      </w:pPr>
      <w:r w:rsidRPr="00810580">
        <w:rPr>
          <w:rFonts w:hint="eastAsia"/>
          <w:rtl/>
        </w:rPr>
        <w:t>توسعه</w:t>
      </w:r>
      <w:r w:rsidRPr="00810580">
        <w:rPr>
          <w:rtl/>
        </w:rPr>
        <w:t xml:space="preserve"> فناور</w:t>
      </w:r>
      <w:r w:rsidRPr="00810580">
        <w:rPr>
          <w:rFonts w:hint="cs"/>
          <w:rtl/>
        </w:rPr>
        <w:t>ی‌</w:t>
      </w:r>
      <w:r w:rsidRPr="00810580">
        <w:rPr>
          <w:rFonts w:hint="eastAsia"/>
          <w:rtl/>
        </w:rPr>
        <w:t>ها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نو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ن</w:t>
      </w:r>
      <w:r w:rsidRPr="00810580">
        <w:rPr>
          <w:rtl/>
        </w:rPr>
        <w:t xml:space="preserve"> نانو</w:t>
      </w:r>
      <w:r w:rsidRPr="00810580">
        <w:rPr>
          <w:rFonts w:hint="cs"/>
          <w:rtl/>
        </w:rPr>
        <w:t>یی</w:t>
      </w:r>
      <w:r w:rsidRPr="00810580">
        <w:rPr>
          <w:rtl/>
        </w:rPr>
        <w:t xml:space="preserve"> در تصف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ه</w:t>
      </w:r>
      <w:r w:rsidRPr="00810580">
        <w:rPr>
          <w:rtl/>
        </w:rPr>
        <w:t xml:space="preserve"> آب</w:t>
      </w:r>
    </w:p>
    <w:p w14:paraId="1E192144" w14:textId="77777777" w:rsidR="00810580" w:rsidRPr="00810580" w:rsidRDefault="00810580" w:rsidP="00810580">
      <w:pPr>
        <w:bidi/>
        <w:rPr>
          <w:rtl/>
        </w:rPr>
      </w:pPr>
      <w:r w:rsidRPr="00810580">
        <w:rPr>
          <w:rFonts w:hint="eastAsia"/>
          <w:rtl/>
        </w:rPr>
        <w:t>کاهش</w:t>
      </w:r>
      <w:r w:rsidRPr="00810580">
        <w:rPr>
          <w:rtl/>
        </w:rPr>
        <w:t xml:space="preserve"> وابستگ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به گندزداها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ش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م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ا</w:t>
      </w:r>
      <w:r w:rsidRPr="00810580">
        <w:rPr>
          <w:rFonts w:hint="cs"/>
          <w:rtl/>
        </w:rPr>
        <w:t>یی</w:t>
      </w:r>
      <w:r w:rsidRPr="00810580">
        <w:rPr>
          <w:rtl/>
        </w:rPr>
        <w:t xml:space="preserve"> متداول</w:t>
      </w:r>
    </w:p>
    <w:p w14:paraId="1AE20C5B" w14:textId="27ECA105" w:rsidR="0039134C" w:rsidRDefault="00810580" w:rsidP="00810580">
      <w:pPr>
        <w:bidi/>
        <w:rPr>
          <w:rtl/>
        </w:rPr>
      </w:pPr>
      <w:r w:rsidRPr="00810580">
        <w:rPr>
          <w:rFonts w:hint="eastAsia"/>
          <w:rtl/>
        </w:rPr>
        <w:t>امکان</w:t>
      </w:r>
      <w:r w:rsidRPr="00810580">
        <w:rPr>
          <w:rtl/>
        </w:rPr>
        <w:t xml:space="preserve"> استفاده در سامانه‌ها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تصف</w:t>
      </w:r>
      <w:r w:rsidRPr="00810580">
        <w:rPr>
          <w:rFonts w:hint="cs"/>
          <w:rtl/>
        </w:rPr>
        <w:t>ی</w:t>
      </w:r>
      <w:r w:rsidRPr="00810580">
        <w:rPr>
          <w:rFonts w:hint="eastAsia"/>
          <w:rtl/>
        </w:rPr>
        <w:t>ه</w:t>
      </w:r>
      <w:r w:rsidRPr="00810580">
        <w:rPr>
          <w:rtl/>
        </w:rPr>
        <w:t xml:space="preserve"> آب شهر</w:t>
      </w:r>
      <w:r w:rsidRPr="00810580">
        <w:rPr>
          <w:rFonts w:hint="cs"/>
          <w:rtl/>
        </w:rPr>
        <w:t>ی</w:t>
      </w:r>
      <w:r w:rsidRPr="00810580">
        <w:rPr>
          <w:rtl/>
        </w:rPr>
        <w:t xml:space="preserve"> و روستا</w:t>
      </w:r>
      <w:r w:rsidRPr="00810580">
        <w:rPr>
          <w:rFonts w:hint="cs"/>
          <w:rtl/>
        </w:rPr>
        <w:t>یی</w:t>
      </w:r>
    </w:p>
    <w:p w14:paraId="1CED0E4B" w14:textId="77777777" w:rsidR="00810580" w:rsidRPr="00810580" w:rsidRDefault="00810580" w:rsidP="00810580">
      <w:pPr>
        <w:bidi/>
        <w:rPr>
          <w:rtl/>
        </w:rPr>
      </w:pPr>
    </w:p>
    <w:p w14:paraId="353C6AE5" w14:textId="7AFEC53F" w:rsidR="00A2206A" w:rsidRDefault="00A2206A" w:rsidP="0039134C">
      <w:pPr>
        <w:bidi/>
        <w:rPr>
          <w:b/>
          <w:bCs/>
          <w:rtl/>
        </w:rPr>
      </w:pPr>
      <w:r w:rsidRPr="00A2206A">
        <w:rPr>
          <w:rFonts w:hint="cs"/>
          <w:b/>
          <w:bCs/>
          <w:rtl/>
        </w:rPr>
        <w:t xml:space="preserve">محدودیت‌های شواهد چه بودند؟ </w:t>
      </w:r>
    </w:p>
    <w:p w14:paraId="52A5DAF7" w14:textId="7E5E94DD" w:rsidR="00810580" w:rsidRPr="00810580" w:rsidRDefault="00810580" w:rsidP="00810580">
      <w:pPr>
        <w:bidi/>
        <w:rPr>
          <w:rtl/>
          <w:lang w:bidi="fa-IR"/>
        </w:rPr>
      </w:pPr>
      <w:r w:rsidRPr="00810580">
        <w:rPr>
          <w:rtl/>
          <w:lang w:bidi="fa-IR"/>
        </w:rPr>
        <w:t>مطالعه در شرایط آزمایشگاهی و بر روی دو گونه باکتری شاخص انجام شد. برای تعمیم نتایج به مقیاس صنعتی و شرایط واقعی آب‌های طبیعی، انجام مطالعات تکمیلی در مقیاس پایلوت و بررسی سایر میکروارگانیسم‌ها ضروری است.</w:t>
      </w:r>
    </w:p>
    <w:p w14:paraId="12D3F896" w14:textId="3F29D9B5" w:rsidR="002F3851" w:rsidRPr="0097793B" w:rsidRDefault="002F3851" w:rsidP="00F95520">
      <w:pPr>
        <w:bidi/>
        <w:jc w:val="both"/>
        <w:rPr>
          <w:b/>
          <w:bCs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</w:p>
    <w:p w14:paraId="17EDA01C" w14:textId="77777777" w:rsidR="00810580" w:rsidRPr="00810580" w:rsidRDefault="00810580" w:rsidP="00810580">
      <w:pPr>
        <w:bidi/>
        <w:spacing w:after="0"/>
        <w:jc w:val="both"/>
        <w:rPr>
          <w:lang w:bidi="fa-IR"/>
        </w:rPr>
      </w:pPr>
      <w:r w:rsidRPr="00810580">
        <w:rPr>
          <w:rtl/>
        </w:rPr>
        <w:t>سازمان غذا و دارو</w:t>
      </w:r>
    </w:p>
    <w:p w14:paraId="12240B0C" w14:textId="77777777" w:rsidR="00810580" w:rsidRPr="00810580" w:rsidRDefault="00810580" w:rsidP="00810580">
      <w:pPr>
        <w:bidi/>
        <w:spacing w:after="0"/>
        <w:jc w:val="both"/>
        <w:rPr>
          <w:lang w:bidi="fa-IR"/>
        </w:rPr>
      </w:pPr>
      <w:r w:rsidRPr="00810580">
        <w:rPr>
          <w:rtl/>
        </w:rPr>
        <w:t>وزارت بهداشت، درمان و آموزش پزشکی</w:t>
      </w:r>
    </w:p>
    <w:p w14:paraId="0BC879AB" w14:textId="77777777" w:rsidR="00810580" w:rsidRPr="00810580" w:rsidRDefault="00810580" w:rsidP="00810580">
      <w:pPr>
        <w:bidi/>
        <w:spacing w:after="0"/>
        <w:jc w:val="both"/>
        <w:rPr>
          <w:lang w:bidi="fa-IR"/>
        </w:rPr>
      </w:pPr>
      <w:r w:rsidRPr="00810580">
        <w:rPr>
          <w:rtl/>
        </w:rPr>
        <w:t>شرکت‌های آب و فاضلاب</w:t>
      </w:r>
    </w:p>
    <w:p w14:paraId="24F05257" w14:textId="77777777" w:rsidR="00810580" w:rsidRPr="00810580" w:rsidRDefault="00810580" w:rsidP="00810580">
      <w:pPr>
        <w:bidi/>
        <w:spacing w:after="0"/>
        <w:jc w:val="both"/>
        <w:rPr>
          <w:lang w:bidi="fa-IR"/>
        </w:rPr>
      </w:pPr>
      <w:r w:rsidRPr="00810580">
        <w:rPr>
          <w:rtl/>
        </w:rPr>
        <w:t>پژوهشگران حوزه بهداشت محیط و نانوفناوری</w:t>
      </w:r>
    </w:p>
    <w:p w14:paraId="32939671" w14:textId="77777777" w:rsidR="00810580" w:rsidRPr="00810580" w:rsidRDefault="00810580" w:rsidP="00810580">
      <w:pPr>
        <w:bidi/>
        <w:spacing w:after="0"/>
        <w:jc w:val="both"/>
        <w:rPr>
          <w:lang w:bidi="fa-IR"/>
        </w:rPr>
      </w:pPr>
      <w:r w:rsidRPr="00810580">
        <w:rPr>
          <w:rtl/>
        </w:rPr>
        <w:t>صنایع تولید تجهیزات تصفیه آب</w:t>
      </w:r>
    </w:p>
    <w:p w14:paraId="62FF47CA" w14:textId="77777777" w:rsidR="00810580" w:rsidRPr="00810580" w:rsidRDefault="00810580" w:rsidP="00810580">
      <w:pPr>
        <w:bidi/>
        <w:spacing w:after="0"/>
        <w:jc w:val="both"/>
        <w:rPr>
          <w:lang w:bidi="fa-IR"/>
        </w:rPr>
      </w:pPr>
      <w:r w:rsidRPr="00810580">
        <w:rPr>
          <w:rtl/>
        </w:rPr>
        <w:t>سیاست‌گذاران حوزه سلامت و محیط‌زیست</w:t>
      </w:r>
    </w:p>
    <w:p w14:paraId="0CB1ACA1" w14:textId="77777777" w:rsidR="00F5353B" w:rsidRPr="00810580" w:rsidRDefault="00F5353B" w:rsidP="00F5353B">
      <w:pPr>
        <w:bidi/>
        <w:spacing w:after="0"/>
        <w:jc w:val="both"/>
        <w:rPr>
          <w:rtl/>
          <w:lang w:bidi="fa-IR"/>
        </w:rPr>
      </w:pPr>
    </w:p>
    <w:p w14:paraId="40742230" w14:textId="77777777" w:rsidR="00810580" w:rsidRDefault="00810580" w:rsidP="00810580">
      <w:pPr>
        <w:bidi/>
        <w:spacing w:after="0"/>
        <w:jc w:val="both"/>
        <w:rPr>
          <w:b/>
          <w:bCs/>
          <w:rtl/>
          <w:lang w:bidi="fa-IR"/>
        </w:rPr>
      </w:pPr>
    </w:p>
    <w:p w14:paraId="042E26B8" w14:textId="4C6A467C" w:rsidR="002F3851" w:rsidRDefault="002F3851" w:rsidP="00F95520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 </w:t>
      </w:r>
    </w:p>
    <w:p w14:paraId="42C25C3B" w14:textId="660A4DD5" w:rsidR="00F95520" w:rsidRPr="00810580" w:rsidRDefault="00810580" w:rsidP="00810580">
      <w:pPr>
        <w:bidi/>
        <w:jc w:val="both"/>
        <w:rPr>
          <w:rtl/>
        </w:rPr>
      </w:pPr>
      <w:r w:rsidRPr="00810580">
        <w:rPr>
          <w:rtl/>
        </w:rPr>
        <w:t>بله، نتایج این پژوهش از منظر بهداشتی دارای اهمیت مثبت بوده و می‌تواند در ارتقای سلامت عمومی و کاهش بیماری‌های ناشی از آب آلوده مؤثر باشد. با این حال، کاربرد عملی آن نیازمند ارزیابی‌های ایمنی، زیست‌محیطی و اخذ مجوزهای قانونی از مراجع ذی‌صلاح از جمله سازمان غذا و دارو و نهادهای مرتبط است</w:t>
      </w:r>
      <w:r w:rsidRPr="00810580">
        <w:t>.</w:t>
      </w:r>
    </w:p>
    <w:p w14:paraId="48A5C84E" w14:textId="77777777" w:rsidR="0039134C" w:rsidRDefault="0039134C" w:rsidP="0039134C">
      <w:pPr>
        <w:bidi/>
        <w:jc w:val="both"/>
        <w:rPr>
          <w:b/>
          <w:bCs/>
          <w:rtl/>
        </w:rPr>
      </w:pPr>
    </w:p>
    <w:p w14:paraId="010410E7" w14:textId="16A206E2" w:rsidR="0067709B" w:rsidRDefault="0067709B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</w:p>
    <w:bookmarkStart w:id="0" w:name="_Hlk183439927"/>
    <w:p w14:paraId="4585D0B7" w14:textId="77777777" w:rsidR="00810580" w:rsidRPr="00810580" w:rsidRDefault="00810580" w:rsidP="00810580">
      <w:pPr>
        <w:bidi/>
        <w:jc w:val="both"/>
        <w:rPr>
          <w:b/>
          <w:bCs/>
        </w:rPr>
      </w:pPr>
      <w:r w:rsidRPr="00810580">
        <w:rPr>
          <w:b/>
          <w:bCs/>
        </w:rPr>
        <w:fldChar w:fldCharType="begin"/>
      </w:r>
      <w:r w:rsidRPr="00810580">
        <w:rPr>
          <w:b/>
          <w:bCs/>
        </w:rPr>
        <w:instrText>HYPERLINK "https://doi.org/10.2166/wst.2022.007"</w:instrText>
      </w:r>
      <w:r w:rsidRPr="00810580">
        <w:rPr>
          <w:b/>
          <w:bCs/>
        </w:rPr>
      </w:r>
      <w:r w:rsidRPr="00810580">
        <w:rPr>
          <w:b/>
          <w:bCs/>
        </w:rPr>
        <w:fldChar w:fldCharType="separate"/>
      </w:r>
      <w:r w:rsidRPr="00810580">
        <w:rPr>
          <w:rStyle w:val="Hyperlink"/>
          <w:b/>
          <w:bCs/>
        </w:rPr>
        <w:t>https://doi.org/10.2166/wst.2022.007</w:t>
      </w:r>
      <w:r w:rsidRPr="00810580">
        <w:rPr>
          <w:b/>
          <w:bCs/>
        </w:rPr>
        <w:fldChar w:fldCharType="end"/>
      </w:r>
    </w:p>
    <w:p w14:paraId="52AAD6F4" w14:textId="77777777" w:rsidR="0039134C" w:rsidRDefault="0039134C" w:rsidP="002F3851">
      <w:pPr>
        <w:bidi/>
        <w:jc w:val="both"/>
        <w:rPr>
          <w:b/>
          <w:bCs/>
          <w:rtl/>
        </w:rPr>
      </w:pPr>
    </w:p>
    <w:p w14:paraId="79901E0F" w14:textId="6D00CC4F" w:rsidR="002F3851" w:rsidRDefault="002F3851" w:rsidP="0039134C">
      <w:pPr>
        <w:bidi/>
        <w:jc w:val="both"/>
        <w:rPr>
          <w:b/>
          <w:bCs/>
          <w:rtl/>
          <w:lang w:bidi="fa-IR"/>
        </w:rPr>
      </w:pPr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</w:p>
    <w:p w14:paraId="3424467B" w14:textId="3016C84E" w:rsidR="0039134C" w:rsidRDefault="0039134C" w:rsidP="0039134C">
      <w:pPr>
        <w:jc w:val="both"/>
        <w:rPr>
          <w:rFonts w:asciiTheme="majorBidi" w:hAnsiTheme="majorBidi" w:cstheme="majorBidi"/>
          <w:b/>
          <w:bCs/>
          <w:rtl/>
          <w:lang w:bidi="fa-IR"/>
        </w:rPr>
      </w:pPr>
      <w:hyperlink r:id="rId8" w:history="1">
        <w:r w:rsidRPr="00B42681">
          <w:rPr>
            <w:rStyle w:val="Hyperlink"/>
            <w:rFonts w:asciiTheme="majorBidi" w:hAnsiTheme="majorBidi" w:cstheme="majorBidi"/>
            <w:b/>
            <w:bCs/>
            <w:lang w:bidi="fa-IR"/>
          </w:rPr>
          <w:t>s.a.mokhtari@gmail.com</w:t>
        </w:r>
      </w:hyperlink>
    </w:p>
    <w:p w14:paraId="0361B09F" w14:textId="3D064224" w:rsidR="00646F05" w:rsidRPr="00646F05" w:rsidRDefault="00646F05" w:rsidP="0039134C">
      <w:pPr>
        <w:jc w:val="both"/>
        <w:rPr>
          <w:rFonts w:asciiTheme="majorBidi" w:hAnsiTheme="majorBidi" w:cstheme="majorBidi"/>
          <w:b/>
          <w:bCs/>
          <w:lang w:bidi="fa-IR"/>
        </w:rPr>
      </w:pPr>
      <w:r w:rsidRPr="00646F05">
        <w:rPr>
          <w:rFonts w:asciiTheme="majorBidi" w:hAnsiTheme="majorBidi" w:cstheme="majorBidi"/>
          <w:b/>
          <w:bCs/>
          <w:lang w:bidi="fa-IR"/>
        </w:rPr>
        <w:t>09383162079</w:t>
      </w:r>
    </w:p>
    <w:p w14:paraId="28DE0EA6" w14:textId="6606758D" w:rsidR="002F3851" w:rsidRDefault="002F3851" w:rsidP="0039134C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r w:rsidR="000B1A47">
        <w:rPr>
          <w:rFonts w:hint="cs"/>
          <w:b/>
          <w:bCs/>
          <w:rtl/>
          <w:lang w:bidi="fa-IR"/>
        </w:rPr>
        <w:t xml:space="preserve"> </w:t>
      </w:r>
      <w:bookmarkStart w:id="1" w:name="_Hlk183417615"/>
    </w:p>
    <w:p w14:paraId="7821D55B" w14:textId="77777777" w:rsidR="00810580" w:rsidRPr="00810580" w:rsidRDefault="00810580" w:rsidP="0081058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bidi="fa-IR"/>
        </w:rPr>
      </w:pPr>
      <w:r w:rsidRPr="00810580">
        <w:rPr>
          <w:rFonts w:ascii="Times New Roman" w:hAnsi="Times New Roman" w:cs="Times New Roman"/>
          <w:lang w:bidi="fa-IR"/>
        </w:rPr>
        <w:t>Alizadeh Matboo S, et al. Antibacterial effect of TiO₂ modified with poly-amidoamine dendrimer–G3 on S. aureus and E. coli in aqueous solutions. Water Science &amp; Technology. 2022.</w:t>
      </w:r>
    </w:p>
    <w:p w14:paraId="4502F653" w14:textId="77777777" w:rsidR="00810580" w:rsidRPr="00810580" w:rsidRDefault="00810580" w:rsidP="0081058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bidi="fa-IR"/>
        </w:rPr>
      </w:pPr>
      <w:r w:rsidRPr="00810580">
        <w:rPr>
          <w:rFonts w:ascii="Times New Roman" w:hAnsi="Times New Roman" w:cs="Times New Roman"/>
          <w:lang w:bidi="fa-IR"/>
        </w:rPr>
        <w:t>Nazari S, et al. Synthesis and evaluation of the antibacterial effect of silica-coated modified magnetic poly-(amidoamine) nanoparticles. Journal of Molecular Liquids. 2019.</w:t>
      </w:r>
    </w:p>
    <w:p w14:paraId="1DB0A825" w14:textId="77777777" w:rsidR="00810580" w:rsidRPr="00810580" w:rsidRDefault="00810580" w:rsidP="0081058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bidi="fa-IR"/>
        </w:rPr>
      </w:pPr>
      <w:r w:rsidRPr="00810580">
        <w:rPr>
          <w:rFonts w:ascii="Times New Roman" w:hAnsi="Times New Roman" w:cs="Times New Roman"/>
          <w:lang w:bidi="fa-IR"/>
        </w:rPr>
        <w:t>Gholami M, et al. In vitro antibacterial activity of poly(amidoamine)-G7 dendrimer. BMC Infectious Diseases. 2017.</w:t>
      </w:r>
    </w:p>
    <w:p w14:paraId="1D2F4CB0" w14:textId="77777777" w:rsidR="00810580" w:rsidRPr="00810580" w:rsidRDefault="00810580" w:rsidP="0081058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bidi="fa-IR"/>
        </w:rPr>
      </w:pPr>
      <w:r w:rsidRPr="00810580">
        <w:rPr>
          <w:rFonts w:ascii="Times New Roman" w:hAnsi="Times New Roman" w:cs="Times New Roman"/>
          <w:lang w:bidi="fa-IR"/>
        </w:rPr>
        <w:t>Zhan S, et al. Efficient removal of pathogenic bacteria and viruses by multifunctional amine-modified magnetic nanoparticles. Journal of Hazardous Materials. 2014.</w:t>
      </w:r>
    </w:p>
    <w:p w14:paraId="61724C20" w14:textId="3A9DCD16" w:rsidR="0039134C" w:rsidRPr="00810580" w:rsidRDefault="00810580" w:rsidP="00810580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rtl/>
          <w:lang w:bidi="fa-IR"/>
        </w:rPr>
      </w:pPr>
      <w:r w:rsidRPr="00810580">
        <w:rPr>
          <w:rFonts w:ascii="Times New Roman" w:hAnsi="Times New Roman" w:cs="Times New Roman"/>
          <w:lang w:bidi="fa-IR"/>
        </w:rPr>
        <w:t>WHO Guidelines for Drinking-water Quality. World Health Organization</w:t>
      </w:r>
      <w:r w:rsidRPr="00810580">
        <w:rPr>
          <w:rFonts w:ascii="Times New Roman" w:hAnsi="Times New Roman" w:cs="Times New Roman"/>
          <w:rtl/>
          <w:lang w:bidi="fa-IR"/>
        </w:rPr>
        <w:t>.</w:t>
      </w:r>
    </w:p>
    <w:bookmarkEnd w:id="0"/>
    <w:bookmarkEnd w:id="1"/>
    <w:p w14:paraId="6C825EFE" w14:textId="77777777" w:rsidR="0039134C" w:rsidRPr="0066027C" w:rsidRDefault="0039134C" w:rsidP="0039134C">
      <w:pPr>
        <w:bidi/>
        <w:rPr>
          <w:b/>
          <w:bCs/>
          <w:rtl/>
          <w:lang w:bidi="fa-IR"/>
        </w:rPr>
      </w:pPr>
    </w:p>
    <w:sectPr w:rsidR="0039134C" w:rsidRPr="0066027C" w:rsidSect="005A6AD7">
      <w:headerReference w:type="default" r:id="rId9"/>
      <w:footerReference w:type="default" r:id="rId10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E3AB" w14:textId="77777777" w:rsidR="0014720D" w:rsidRDefault="0014720D" w:rsidP="00AA6739">
      <w:pPr>
        <w:spacing w:after="0" w:line="240" w:lineRule="auto"/>
      </w:pPr>
      <w:r>
        <w:separator/>
      </w:r>
    </w:p>
  </w:endnote>
  <w:endnote w:type="continuationSeparator" w:id="0">
    <w:p w14:paraId="7C8A5323" w14:textId="77777777" w:rsidR="0014720D" w:rsidRDefault="0014720D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E46E5" w14:textId="77777777" w:rsidR="0014720D" w:rsidRDefault="0014720D" w:rsidP="00AA6739">
      <w:pPr>
        <w:spacing w:after="0" w:line="240" w:lineRule="auto"/>
      </w:pPr>
      <w:r>
        <w:separator/>
      </w:r>
    </w:p>
  </w:footnote>
  <w:footnote w:type="continuationSeparator" w:id="0">
    <w:p w14:paraId="080AA708" w14:textId="77777777" w:rsidR="0014720D" w:rsidRDefault="0014720D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10165" w:type="dxa"/>
      <w:tblInd w:w="-398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3610E7">
      <w:tc>
        <w:tcPr>
          <w:tcW w:w="2430" w:type="dxa"/>
        </w:tcPr>
        <w:p w14:paraId="6FE1D60A" w14:textId="7BF227FA" w:rsidR="003610E7" w:rsidRDefault="003610E7" w:rsidP="003610E7">
          <w:pPr>
            <w:pStyle w:val="Header"/>
            <w:jc w:val="center"/>
          </w:pPr>
          <w:r>
            <w:rPr>
              <w:noProof/>
              <w:lang w:bidi="fa-IR"/>
            </w:rPr>
            <w:drawing>
              <wp:inline distT="0" distB="0" distL="0" distR="0" wp14:anchorId="6A7D9C4B" wp14:editId="461DAFE8">
                <wp:extent cx="866775" cy="1057275"/>
                <wp:effectExtent l="0" t="0" r="9525" b="9525"/>
                <wp:docPr id="1" name="Picture 1" descr="دانشگاه علوم پزشکی اردبیل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دانشگاه علوم پزشکی اردبیل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A7883CF" w14:textId="1C0AEEF3" w:rsidR="00AA6739" w:rsidRPr="002F3851" w:rsidRDefault="00AA6739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72D8B"/>
    <w:multiLevelType w:val="hybridMultilevel"/>
    <w:tmpl w:val="D298969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C53799"/>
    <w:multiLevelType w:val="hybridMultilevel"/>
    <w:tmpl w:val="5734B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041688">
    <w:abstractNumId w:val="3"/>
  </w:num>
  <w:num w:numId="2" w16cid:durableId="1095631974">
    <w:abstractNumId w:val="10"/>
  </w:num>
  <w:num w:numId="3" w16cid:durableId="822508933">
    <w:abstractNumId w:val="5"/>
  </w:num>
  <w:num w:numId="4" w16cid:durableId="1500467629">
    <w:abstractNumId w:val="4"/>
  </w:num>
  <w:num w:numId="5" w16cid:durableId="1617444667">
    <w:abstractNumId w:val="7"/>
  </w:num>
  <w:num w:numId="6" w16cid:durableId="1704280806">
    <w:abstractNumId w:val="12"/>
  </w:num>
  <w:num w:numId="7" w16cid:durableId="2008359439">
    <w:abstractNumId w:val="11"/>
  </w:num>
  <w:num w:numId="8" w16cid:durableId="1718356287">
    <w:abstractNumId w:val="0"/>
  </w:num>
  <w:num w:numId="9" w16cid:durableId="1904365822">
    <w:abstractNumId w:val="1"/>
  </w:num>
  <w:num w:numId="10" w16cid:durableId="2135903471">
    <w:abstractNumId w:val="6"/>
  </w:num>
  <w:num w:numId="11" w16cid:durableId="901404671">
    <w:abstractNumId w:val="2"/>
  </w:num>
  <w:num w:numId="12" w16cid:durableId="1618638838">
    <w:abstractNumId w:val="8"/>
  </w:num>
  <w:num w:numId="13" w16cid:durableId="9091219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739"/>
    <w:rsid w:val="00081B5F"/>
    <w:rsid w:val="00097429"/>
    <w:rsid w:val="000B044D"/>
    <w:rsid w:val="000B1A47"/>
    <w:rsid w:val="000C637F"/>
    <w:rsid w:val="000D10D5"/>
    <w:rsid w:val="000E3773"/>
    <w:rsid w:val="000E56E4"/>
    <w:rsid w:val="000F3D7B"/>
    <w:rsid w:val="000F4B2B"/>
    <w:rsid w:val="00105DA3"/>
    <w:rsid w:val="001143FF"/>
    <w:rsid w:val="001419C2"/>
    <w:rsid w:val="00142885"/>
    <w:rsid w:val="0014720D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75267"/>
    <w:rsid w:val="002B1E7F"/>
    <w:rsid w:val="002F35E9"/>
    <w:rsid w:val="002F3851"/>
    <w:rsid w:val="00305361"/>
    <w:rsid w:val="003156AF"/>
    <w:rsid w:val="00350323"/>
    <w:rsid w:val="003610E7"/>
    <w:rsid w:val="00365CC2"/>
    <w:rsid w:val="00380CDE"/>
    <w:rsid w:val="003853E4"/>
    <w:rsid w:val="0039134C"/>
    <w:rsid w:val="0046016C"/>
    <w:rsid w:val="004A6BFF"/>
    <w:rsid w:val="004E62ED"/>
    <w:rsid w:val="0055114C"/>
    <w:rsid w:val="00557E2C"/>
    <w:rsid w:val="0057587A"/>
    <w:rsid w:val="005A6AD7"/>
    <w:rsid w:val="005B34C7"/>
    <w:rsid w:val="005C75FF"/>
    <w:rsid w:val="005D14DC"/>
    <w:rsid w:val="005E1B66"/>
    <w:rsid w:val="005E2B09"/>
    <w:rsid w:val="006141A5"/>
    <w:rsid w:val="00646F05"/>
    <w:rsid w:val="006635FC"/>
    <w:rsid w:val="0067709B"/>
    <w:rsid w:val="006B6DBF"/>
    <w:rsid w:val="006F0B76"/>
    <w:rsid w:val="007E7192"/>
    <w:rsid w:val="007F6C51"/>
    <w:rsid w:val="0080329E"/>
    <w:rsid w:val="00810580"/>
    <w:rsid w:val="00826DF9"/>
    <w:rsid w:val="008C5909"/>
    <w:rsid w:val="008C6A0A"/>
    <w:rsid w:val="008F4D7E"/>
    <w:rsid w:val="00944340"/>
    <w:rsid w:val="00952C9B"/>
    <w:rsid w:val="00965D68"/>
    <w:rsid w:val="00970918"/>
    <w:rsid w:val="009730FE"/>
    <w:rsid w:val="0097793B"/>
    <w:rsid w:val="009947D8"/>
    <w:rsid w:val="009C3C3A"/>
    <w:rsid w:val="009E4F82"/>
    <w:rsid w:val="009F1DFE"/>
    <w:rsid w:val="00A2206A"/>
    <w:rsid w:val="00A26711"/>
    <w:rsid w:val="00A42C27"/>
    <w:rsid w:val="00AA6739"/>
    <w:rsid w:val="00AA7CAA"/>
    <w:rsid w:val="00AE64B1"/>
    <w:rsid w:val="00AF0913"/>
    <w:rsid w:val="00B470CC"/>
    <w:rsid w:val="00B87519"/>
    <w:rsid w:val="00BD161E"/>
    <w:rsid w:val="00BF17F5"/>
    <w:rsid w:val="00BF459E"/>
    <w:rsid w:val="00C2749E"/>
    <w:rsid w:val="00C451F1"/>
    <w:rsid w:val="00C62D0E"/>
    <w:rsid w:val="00C84B52"/>
    <w:rsid w:val="00C9325B"/>
    <w:rsid w:val="00CC144B"/>
    <w:rsid w:val="00CD4B95"/>
    <w:rsid w:val="00D76ABF"/>
    <w:rsid w:val="00D77ACC"/>
    <w:rsid w:val="00E11918"/>
    <w:rsid w:val="00E21A45"/>
    <w:rsid w:val="00E22D17"/>
    <w:rsid w:val="00E372E8"/>
    <w:rsid w:val="00E44898"/>
    <w:rsid w:val="00E91CA9"/>
    <w:rsid w:val="00F048A8"/>
    <w:rsid w:val="00F21F89"/>
    <w:rsid w:val="00F26AF0"/>
    <w:rsid w:val="00F37250"/>
    <w:rsid w:val="00F5353B"/>
    <w:rsid w:val="00F95520"/>
    <w:rsid w:val="00FC538C"/>
    <w:rsid w:val="00FE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docId w15:val="{EABBD010-578E-41B9-9D93-B384CC6F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D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6F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1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.mokhtar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23256-05F3-4CD2-B213-F8248918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</cp:lastModifiedBy>
  <cp:revision>5</cp:revision>
  <cp:lastPrinted>2024-11-24T08:04:00Z</cp:lastPrinted>
  <dcterms:created xsi:type="dcterms:W3CDTF">2026-06-02T08:56:00Z</dcterms:created>
  <dcterms:modified xsi:type="dcterms:W3CDTF">2026-06-02T09:43:00Z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