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30F48" w14:textId="77777777" w:rsidR="00CE424C" w:rsidRDefault="002F3851" w:rsidP="00F21F89">
      <w:pPr>
        <w:bidi/>
        <w:rPr>
          <w:rFonts w:cs="B Zar"/>
          <w:b/>
          <w:bCs/>
          <w:sz w:val="22"/>
          <w:rtl/>
        </w:rPr>
      </w:pPr>
      <w:r w:rsidRPr="00213B94">
        <w:rPr>
          <w:rFonts w:cs="B Zar"/>
          <w:b/>
          <w:bCs/>
          <w:sz w:val="22"/>
          <w:rtl/>
        </w:rPr>
        <w:t>عنوان طرح تحقیقاتی</w:t>
      </w:r>
      <w:r w:rsidR="0097793B" w:rsidRPr="00213B94">
        <w:rPr>
          <w:rFonts w:cs="B Zar" w:hint="cs"/>
          <w:b/>
          <w:bCs/>
          <w:sz w:val="22"/>
          <w:rtl/>
        </w:rPr>
        <w:t>:</w:t>
      </w:r>
      <w:r w:rsidR="00F21F89" w:rsidRPr="00213B94">
        <w:rPr>
          <w:rFonts w:cs="B Zar" w:hint="cs"/>
          <w:b/>
          <w:bCs/>
          <w:sz w:val="22"/>
          <w:rtl/>
        </w:rPr>
        <w:t xml:space="preserve"> </w:t>
      </w:r>
    </w:p>
    <w:p w14:paraId="4BF0B5AA" w14:textId="5DA9A6F2" w:rsidR="00F21F89" w:rsidRPr="00CE424C" w:rsidRDefault="00652A5A" w:rsidP="00CE424C">
      <w:pPr>
        <w:bidi/>
        <w:rPr>
          <w:rFonts w:cs="B Zar"/>
          <w:sz w:val="26"/>
          <w:szCs w:val="26"/>
        </w:rPr>
      </w:pPr>
      <w:r w:rsidRPr="00CE424C">
        <w:rPr>
          <w:rFonts w:cs="B Zar" w:hint="cs"/>
          <w:sz w:val="26"/>
          <w:szCs w:val="26"/>
          <w:rtl/>
        </w:rPr>
        <w:t xml:space="preserve"> </w:t>
      </w:r>
      <w:r w:rsidRPr="00CE424C">
        <w:rPr>
          <w:rFonts w:cs="B Zar"/>
          <w:sz w:val="26"/>
          <w:szCs w:val="26"/>
          <w:rtl/>
        </w:rPr>
        <w:t>بررسی ویژگی</w:t>
      </w:r>
      <w:r w:rsidR="00CE424C" w:rsidRPr="00CE424C">
        <w:rPr>
          <w:rFonts w:ascii="Calibri" w:hAnsi="Calibri" w:cs="Calibri" w:hint="cs"/>
          <w:sz w:val="26"/>
          <w:szCs w:val="26"/>
          <w:rtl/>
        </w:rPr>
        <w:t>‌</w:t>
      </w:r>
      <w:r w:rsidRPr="00CE424C">
        <w:rPr>
          <w:rFonts w:cs="B Zar" w:hint="cs"/>
          <w:sz w:val="26"/>
          <w:szCs w:val="26"/>
          <w:rtl/>
        </w:rPr>
        <w:t>ها</w:t>
      </w:r>
      <w:r w:rsidRPr="00CE424C">
        <w:rPr>
          <w:rFonts w:cs="B Zar"/>
          <w:sz w:val="26"/>
          <w:szCs w:val="26"/>
          <w:rtl/>
        </w:rPr>
        <w:t>ی روان سنجی ابزار چند بعدی خودکارآمدی یادگیری دانشجویان پرستاری در دانشگاه علوم پزشکی اردبیل در سال 1403</w:t>
      </w:r>
    </w:p>
    <w:p w14:paraId="014DD295" w14:textId="77777777" w:rsidR="00CE424C" w:rsidRDefault="002F3851" w:rsidP="002F3851">
      <w:pPr>
        <w:bidi/>
        <w:rPr>
          <w:rFonts w:cs="B Zar"/>
          <w:b/>
          <w:bCs/>
          <w:sz w:val="22"/>
          <w:rtl/>
          <w:lang w:bidi="fa-IR"/>
        </w:rPr>
      </w:pPr>
      <w:r w:rsidRPr="00213B94">
        <w:rPr>
          <w:rFonts w:cs="B Zar"/>
          <w:b/>
          <w:bCs/>
          <w:sz w:val="22"/>
          <w:rtl/>
        </w:rPr>
        <w:t>تاریخ خاتمه</w:t>
      </w:r>
      <w:r w:rsidRPr="00213B94">
        <w:rPr>
          <w:rFonts w:cs="B Zar" w:hint="cs"/>
          <w:b/>
          <w:bCs/>
          <w:sz w:val="22"/>
          <w:rtl/>
          <w:lang w:bidi="fa-IR"/>
        </w:rPr>
        <w:t xml:space="preserve"> طرح </w:t>
      </w:r>
      <w:r w:rsidR="0097793B" w:rsidRPr="00213B94">
        <w:rPr>
          <w:rFonts w:cs="B Zar" w:hint="cs"/>
          <w:b/>
          <w:bCs/>
          <w:sz w:val="22"/>
          <w:rtl/>
          <w:lang w:bidi="fa-IR"/>
        </w:rPr>
        <w:t>:</w:t>
      </w:r>
    </w:p>
    <w:p w14:paraId="768746D1" w14:textId="1E2B61A6" w:rsidR="002F3851" w:rsidRPr="00CE424C" w:rsidRDefault="00652A5A" w:rsidP="00CE424C">
      <w:pPr>
        <w:bidi/>
        <w:rPr>
          <w:rFonts w:cs="B Zar"/>
          <w:sz w:val="26"/>
          <w:szCs w:val="26"/>
          <w:lang w:bidi="fa-IR"/>
        </w:rPr>
      </w:pPr>
      <w:r w:rsidRPr="00CE424C">
        <w:rPr>
          <w:rFonts w:cs="B Zar" w:hint="cs"/>
          <w:sz w:val="26"/>
          <w:szCs w:val="26"/>
          <w:rtl/>
          <w:lang w:bidi="fa-IR"/>
        </w:rPr>
        <w:t xml:space="preserve"> 1404.6.11</w:t>
      </w:r>
    </w:p>
    <w:p w14:paraId="3EB4AD3F" w14:textId="7D4C46FE" w:rsidR="002F3851" w:rsidRPr="00213B94" w:rsidRDefault="002F3851" w:rsidP="002F3851">
      <w:pPr>
        <w:bidi/>
        <w:rPr>
          <w:rFonts w:cs="B Zar"/>
          <w:b/>
          <w:bCs/>
          <w:sz w:val="22"/>
        </w:rPr>
      </w:pPr>
      <w:r w:rsidRPr="00213B94">
        <w:rPr>
          <w:rFonts w:cs="B Zar"/>
          <w:b/>
          <w:bCs/>
          <w:sz w:val="22"/>
          <w:rtl/>
        </w:rPr>
        <w:t>مجری یا محقق اصلی</w:t>
      </w:r>
      <w:r w:rsidR="00F95520" w:rsidRPr="00213B94">
        <w:rPr>
          <w:rFonts w:cs="B Zar" w:hint="cs"/>
          <w:b/>
          <w:bCs/>
          <w:sz w:val="22"/>
          <w:rtl/>
        </w:rPr>
        <w:t xml:space="preserve"> و همکاران  با ذکر وابستگی هر فرد</w:t>
      </w:r>
      <w:r w:rsidR="0097793B" w:rsidRPr="00213B94">
        <w:rPr>
          <w:rFonts w:cs="B Zar" w:hint="cs"/>
          <w:b/>
          <w:bCs/>
          <w:sz w:val="22"/>
          <w:rtl/>
        </w:rPr>
        <w:t>:</w:t>
      </w:r>
    </w:p>
    <w:p w14:paraId="29626FF1" w14:textId="77777777" w:rsidR="00213B94" w:rsidRPr="00CE424C" w:rsidRDefault="00213B94" w:rsidP="00213B94">
      <w:pPr>
        <w:bidi/>
        <w:rPr>
          <w:rFonts w:cs="B Zar"/>
          <w:sz w:val="26"/>
          <w:szCs w:val="26"/>
        </w:rPr>
      </w:pPr>
      <w:r w:rsidRPr="00213B94">
        <w:rPr>
          <w:rFonts w:cs="B Zar" w:hint="cs"/>
          <w:b/>
          <w:bCs/>
          <w:sz w:val="22"/>
          <w:rtl/>
        </w:rPr>
        <w:t xml:space="preserve">مجری: </w:t>
      </w:r>
      <w:r w:rsidRPr="00CE424C">
        <w:rPr>
          <w:rFonts w:cs="B Zar" w:hint="cs"/>
          <w:sz w:val="26"/>
          <w:szCs w:val="26"/>
          <w:rtl/>
        </w:rPr>
        <w:t xml:space="preserve">الهه حبیب پور ، </w:t>
      </w:r>
      <w:r w:rsidRPr="00CE424C">
        <w:rPr>
          <w:rFonts w:cs="B Zar"/>
          <w:sz w:val="26"/>
          <w:szCs w:val="26"/>
          <w:rtl/>
        </w:rPr>
        <w:t>دانشجوی کارشناسی ارشد پرستاری داخلی-جراحی، کمیته تحقیقات دانشجویی، دانشکده پرستاری و مامایی، دانشگاه علوم پزشکی اردبیل</w:t>
      </w:r>
    </w:p>
    <w:p w14:paraId="2891E666" w14:textId="2BC0F5FB" w:rsidR="009E4F82" w:rsidRPr="00213B94" w:rsidRDefault="00213B94" w:rsidP="002F3851">
      <w:pPr>
        <w:bidi/>
        <w:rPr>
          <w:rFonts w:cs="B Zar"/>
          <w:b/>
          <w:bCs/>
          <w:sz w:val="22"/>
          <w:rtl/>
        </w:rPr>
      </w:pPr>
      <w:r w:rsidRPr="00213B94">
        <w:rPr>
          <w:rFonts w:cs="B Zar" w:hint="cs"/>
          <w:b/>
          <w:bCs/>
          <w:sz w:val="22"/>
          <w:rtl/>
        </w:rPr>
        <w:t xml:space="preserve">همکاران: </w:t>
      </w:r>
    </w:p>
    <w:p w14:paraId="5A652405" w14:textId="77777777" w:rsidR="00213B94" w:rsidRPr="00CE424C" w:rsidRDefault="00213B94" w:rsidP="00213B94">
      <w:pPr>
        <w:bidi/>
        <w:rPr>
          <w:rFonts w:cs="B Zar"/>
          <w:sz w:val="26"/>
          <w:szCs w:val="26"/>
        </w:rPr>
      </w:pPr>
      <w:r w:rsidRPr="00CE424C">
        <w:rPr>
          <w:rFonts w:cs="B Zar"/>
          <w:sz w:val="26"/>
          <w:szCs w:val="26"/>
          <w:rtl/>
        </w:rPr>
        <w:t>رضا نعمتی‌وکیل‌آباد، گروه پرستاری داخلی-جراحی، دانشکده پرستاری و مامایی، دانشگاه علوم پزشکی اردبیل</w:t>
      </w:r>
    </w:p>
    <w:p w14:paraId="686313A1" w14:textId="77777777" w:rsidR="00213B94" w:rsidRPr="00CE424C" w:rsidRDefault="00213B94" w:rsidP="00213B94">
      <w:pPr>
        <w:bidi/>
        <w:rPr>
          <w:rFonts w:cs="B Zar"/>
          <w:sz w:val="26"/>
          <w:szCs w:val="26"/>
        </w:rPr>
      </w:pPr>
      <w:r w:rsidRPr="00CE424C">
        <w:rPr>
          <w:rFonts w:cs="B Zar"/>
          <w:sz w:val="26"/>
          <w:szCs w:val="26"/>
          <w:rtl/>
        </w:rPr>
        <w:t>علیرضا میرزایی، کارشناس ارشد پرستاری اورژانس، گروه پرستاری اورژانس، دانشکده پرستاری و مامایی، دانشگاه علوم پزشکی اردبیل</w:t>
      </w:r>
    </w:p>
    <w:p w14:paraId="521C7C99" w14:textId="77777777" w:rsidR="00213B94" w:rsidRPr="00CE424C" w:rsidRDefault="00213B94" w:rsidP="00213B94">
      <w:pPr>
        <w:bidi/>
        <w:rPr>
          <w:rFonts w:cs="B Zar"/>
          <w:sz w:val="26"/>
          <w:szCs w:val="26"/>
        </w:rPr>
      </w:pPr>
      <w:r w:rsidRPr="00CE424C">
        <w:rPr>
          <w:rFonts w:cs="B Zar"/>
          <w:sz w:val="26"/>
          <w:szCs w:val="26"/>
          <w:rtl/>
        </w:rPr>
        <w:t>نرگس رمضان‌زاده، گروه پرستاری داخلی-جراحی، دانشکده پرستاری و مامایی، دانشگاه علوم پزشکی اردبی</w:t>
      </w:r>
    </w:p>
    <w:p w14:paraId="2BC46859" w14:textId="03557D8B" w:rsidR="00213B94" w:rsidRPr="00CE424C" w:rsidRDefault="00213B94" w:rsidP="00213B94">
      <w:pPr>
        <w:bidi/>
        <w:rPr>
          <w:rFonts w:cs="B Zar"/>
          <w:sz w:val="26"/>
          <w:szCs w:val="26"/>
          <w:rtl/>
        </w:rPr>
      </w:pPr>
      <w:r w:rsidRPr="00CE424C">
        <w:rPr>
          <w:rFonts w:cs="B Zar"/>
          <w:sz w:val="26"/>
          <w:szCs w:val="26"/>
          <w:rtl/>
        </w:rPr>
        <w:t xml:space="preserve">سودا </w:t>
      </w:r>
      <w:r w:rsidRPr="00CE424C">
        <w:rPr>
          <w:rFonts w:cs="B Zar" w:hint="cs"/>
          <w:sz w:val="26"/>
          <w:szCs w:val="26"/>
          <w:rtl/>
        </w:rPr>
        <w:t>قرداشخانی</w:t>
      </w:r>
      <w:r w:rsidRPr="00CE424C">
        <w:rPr>
          <w:rFonts w:cs="B Zar"/>
          <w:sz w:val="26"/>
          <w:szCs w:val="26"/>
          <w:rtl/>
        </w:rPr>
        <w:t>، کمیته تحقیقات دانشجویی، دانشگاه علوم پزشکی تبریز</w:t>
      </w:r>
    </w:p>
    <w:p w14:paraId="2F336EBB" w14:textId="50767259" w:rsidR="00213B94" w:rsidRPr="00CE424C" w:rsidRDefault="00213B94" w:rsidP="00CE424C">
      <w:pPr>
        <w:bidi/>
        <w:rPr>
          <w:rFonts w:cs="B Zar"/>
          <w:sz w:val="26"/>
          <w:szCs w:val="26"/>
          <w:rtl/>
        </w:rPr>
      </w:pPr>
      <w:r w:rsidRPr="00CE424C">
        <w:rPr>
          <w:rFonts w:cs="B Zar"/>
          <w:sz w:val="26"/>
          <w:szCs w:val="26"/>
          <w:rtl/>
        </w:rPr>
        <w:t>دکتر مهربان ش</w:t>
      </w:r>
      <w:r w:rsidRPr="00CE424C">
        <w:rPr>
          <w:rFonts w:cs="B Zar" w:hint="cs"/>
          <w:sz w:val="26"/>
          <w:szCs w:val="26"/>
          <w:rtl/>
        </w:rPr>
        <w:t>هماری</w:t>
      </w:r>
      <w:r w:rsidRPr="00CE424C">
        <w:rPr>
          <w:rFonts w:cs="B Zar"/>
          <w:sz w:val="26"/>
          <w:szCs w:val="26"/>
          <w:rtl/>
        </w:rPr>
        <w:t>، استادیار گروه پرستاری داخلی-جراحی، دانشکده پرستاری و مامایی، دانشگاه علوم پزشکی اردبیل</w:t>
      </w:r>
    </w:p>
    <w:p w14:paraId="72F5008F" w14:textId="012678AD" w:rsidR="002F3851" w:rsidRPr="00213B94" w:rsidRDefault="002F3851" w:rsidP="00F95520">
      <w:pPr>
        <w:bidi/>
        <w:jc w:val="both"/>
        <w:rPr>
          <w:rFonts w:cs="B Zar"/>
          <w:b/>
          <w:bCs/>
          <w:sz w:val="22"/>
          <w:rtl/>
        </w:rPr>
      </w:pPr>
      <w:r w:rsidRPr="00213B94">
        <w:rPr>
          <w:rFonts w:cs="B Zar" w:hint="cs"/>
          <w:b/>
          <w:bCs/>
          <w:sz w:val="22"/>
          <w:rtl/>
        </w:rPr>
        <w:t>عنوان پیام پژوهشی</w:t>
      </w:r>
      <w:r w:rsidR="00213B94" w:rsidRPr="00213B94">
        <w:rPr>
          <w:rFonts w:cs="B Zar" w:hint="cs"/>
          <w:b/>
          <w:bCs/>
          <w:sz w:val="22"/>
          <w:rtl/>
        </w:rPr>
        <w:t>:</w:t>
      </w:r>
    </w:p>
    <w:p w14:paraId="709318A4" w14:textId="3A7C250A" w:rsidR="00F95520" w:rsidRPr="00CE424C" w:rsidRDefault="00213B94" w:rsidP="00213B94">
      <w:pPr>
        <w:bidi/>
        <w:jc w:val="both"/>
        <w:rPr>
          <w:rFonts w:cs="B Zar"/>
          <w:sz w:val="26"/>
          <w:szCs w:val="26"/>
          <w:rtl/>
        </w:rPr>
      </w:pPr>
      <w:r w:rsidRPr="00CE424C">
        <w:rPr>
          <w:rFonts w:cs="B Zar" w:hint="cs"/>
          <w:sz w:val="26"/>
          <w:szCs w:val="26"/>
          <w:rtl/>
        </w:rPr>
        <w:t>نسخه فارسی مقیاس</w:t>
      </w:r>
      <w:r w:rsidRPr="00CE424C">
        <w:rPr>
          <w:rFonts w:cs="B Zar"/>
          <w:sz w:val="26"/>
          <w:szCs w:val="26"/>
          <w:rtl/>
        </w:rPr>
        <w:t xml:space="preserve"> خودکارآمدی یادگیری دانشجویان پرستاری</w:t>
      </w:r>
      <w:r w:rsidRPr="00CE424C">
        <w:rPr>
          <w:rFonts w:cs="B Zar" w:hint="cs"/>
          <w:sz w:val="26"/>
          <w:szCs w:val="26"/>
          <w:rtl/>
        </w:rPr>
        <w:t xml:space="preserve"> </w:t>
      </w:r>
      <w:r w:rsidRPr="00CE424C">
        <w:rPr>
          <w:rFonts w:cs="B Zar"/>
          <w:sz w:val="26"/>
          <w:szCs w:val="26"/>
        </w:rPr>
        <w:t>(NLSE)</w:t>
      </w:r>
      <w:r w:rsidRPr="00CE424C">
        <w:rPr>
          <w:rFonts w:cs="B Zar" w:hint="cs"/>
          <w:sz w:val="26"/>
          <w:szCs w:val="26"/>
          <w:rtl/>
          <w:lang w:bidi="fa-IR"/>
        </w:rPr>
        <w:t xml:space="preserve"> در ایران دارای روایی و پایایی مطلوب است.</w:t>
      </w:r>
      <w:r w:rsidRPr="00CE424C">
        <w:rPr>
          <w:rFonts w:cs="B Zar"/>
          <w:sz w:val="26"/>
          <w:szCs w:val="26"/>
          <w:rtl/>
        </w:rPr>
        <w:t xml:space="preserve"> </w:t>
      </w:r>
    </w:p>
    <w:p w14:paraId="5DADDD3C" w14:textId="37B6456C" w:rsidR="000D10D5" w:rsidRPr="00213B94" w:rsidRDefault="000D10D5" w:rsidP="00F95520">
      <w:pPr>
        <w:bidi/>
        <w:rPr>
          <w:rFonts w:cs="B Zar"/>
          <w:b/>
          <w:bCs/>
          <w:sz w:val="22"/>
          <w:rtl/>
        </w:rPr>
      </w:pPr>
      <w:r w:rsidRPr="00213B94">
        <w:rPr>
          <w:rFonts w:cs="B Zar" w:hint="cs"/>
          <w:b/>
          <w:bCs/>
          <w:sz w:val="22"/>
          <w:rtl/>
        </w:rPr>
        <w:t>پیام کلیدی</w:t>
      </w:r>
      <w:r w:rsidR="00213B94" w:rsidRPr="00213B94">
        <w:rPr>
          <w:rFonts w:cs="B Zar"/>
          <w:b/>
          <w:bCs/>
          <w:sz w:val="22"/>
        </w:rPr>
        <w:t>:</w:t>
      </w:r>
    </w:p>
    <w:p w14:paraId="24439212" w14:textId="0E58B0E1" w:rsidR="00F95520" w:rsidRPr="00CE424C" w:rsidRDefault="00213B94" w:rsidP="00213B94">
      <w:pPr>
        <w:bidi/>
        <w:rPr>
          <w:rFonts w:cs="B Zar"/>
          <w:sz w:val="26"/>
          <w:szCs w:val="26"/>
          <w:rtl/>
        </w:rPr>
      </w:pPr>
      <w:r w:rsidRPr="00CE424C">
        <w:rPr>
          <w:rFonts w:cs="B Zar"/>
          <w:sz w:val="26"/>
          <w:szCs w:val="26"/>
          <w:rtl/>
        </w:rPr>
        <w:lastRenderedPageBreak/>
        <w:t>نسخه فارسی ابزار</w:t>
      </w:r>
      <w:r w:rsidRPr="00CE424C">
        <w:rPr>
          <w:rFonts w:cs="B Zar"/>
          <w:sz w:val="26"/>
          <w:szCs w:val="26"/>
        </w:rPr>
        <w:t xml:space="preserve"> NLSE </w:t>
      </w:r>
      <w:r w:rsidRPr="00CE424C">
        <w:rPr>
          <w:rFonts w:cs="B Zar"/>
          <w:sz w:val="26"/>
          <w:szCs w:val="26"/>
          <w:rtl/>
        </w:rPr>
        <w:t xml:space="preserve">با </w:t>
      </w:r>
      <w:r w:rsidRPr="00CE424C">
        <w:rPr>
          <w:rFonts w:cs="B Zar"/>
          <w:sz w:val="26"/>
          <w:szCs w:val="26"/>
          <w:rtl/>
          <w:lang w:bidi="fa-IR"/>
        </w:rPr>
        <w:t>۲۱</w:t>
      </w:r>
      <w:r w:rsidRPr="00CE424C">
        <w:rPr>
          <w:rFonts w:cs="B Zar"/>
          <w:sz w:val="26"/>
          <w:szCs w:val="26"/>
          <w:rtl/>
        </w:rPr>
        <w:t xml:space="preserve"> گویه و پنج بعد، دارای اعتبار و پایایی بسیار خوب است. این ابزار می‌تواند به طور دقیق خودکارآمدی یادگیری دانشجویان پرستاری را در ابعاد درک مفهومی، مهارت‌های شناختی برتر، انجام وظایف عملی، کاربردهای روزمره و ارتباطات پرستاری اندازه‌گیری کند و به بهبود کیفیت آموزش پرستاری در ایران کمک نماید</w:t>
      </w:r>
      <w:r w:rsidRPr="00CE424C">
        <w:rPr>
          <w:rFonts w:cs="B Zar"/>
          <w:sz w:val="26"/>
          <w:szCs w:val="26"/>
        </w:rPr>
        <w:t>.</w:t>
      </w:r>
    </w:p>
    <w:p w14:paraId="02D7B8AC" w14:textId="77777777" w:rsidR="00F95520" w:rsidRPr="00213B94" w:rsidRDefault="00F95520" w:rsidP="00F95520">
      <w:pPr>
        <w:bidi/>
        <w:rPr>
          <w:rFonts w:cs="B Zar"/>
          <w:sz w:val="22"/>
          <w:rtl/>
        </w:rPr>
      </w:pPr>
    </w:p>
    <w:p w14:paraId="3C2367C8" w14:textId="109E49FC" w:rsidR="002F3851" w:rsidRPr="00213B94" w:rsidRDefault="002F3851" w:rsidP="000D10D5">
      <w:pPr>
        <w:bidi/>
        <w:rPr>
          <w:rFonts w:cs="B Zar"/>
          <w:b/>
          <w:bCs/>
          <w:sz w:val="22"/>
          <w:rtl/>
        </w:rPr>
      </w:pPr>
      <w:r w:rsidRPr="00213B94">
        <w:rPr>
          <w:rFonts w:cs="B Zar" w:hint="cs"/>
          <w:b/>
          <w:bCs/>
          <w:sz w:val="22"/>
          <w:rtl/>
        </w:rPr>
        <w:t>متن پیام پژوهشی</w:t>
      </w:r>
      <w:r w:rsidR="0097793B" w:rsidRPr="00213B94">
        <w:rPr>
          <w:rFonts w:cs="B Zar" w:hint="cs"/>
          <w:b/>
          <w:bCs/>
          <w:sz w:val="22"/>
          <w:rtl/>
        </w:rPr>
        <w:t>:</w:t>
      </w:r>
    </w:p>
    <w:p w14:paraId="5F6C26A6" w14:textId="6B0D9167" w:rsidR="00F95520" w:rsidRPr="00CE424C" w:rsidRDefault="00213B94" w:rsidP="00CE424C">
      <w:pPr>
        <w:bidi/>
        <w:rPr>
          <w:rFonts w:cs="B Zar"/>
          <w:color w:val="000000" w:themeColor="text1"/>
          <w:sz w:val="26"/>
          <w:szCs w:val="26"/>
        </w:rPr>
      </w:pPr>
      <w:r w:rsidRPr="00CE424C">
        <w:rPr>
          <w:rFonts w:cs="B Zar" w:hint="cs"/>
          <w:color w:val="000000" w:themeColor="text1"/>
          <w:sz w:val="26"/>
          <w:szCs w:val="26"/>
          <w:rtl/>
        </w:rPr>
        <w:t>آ</w:t>
      </w:r>
      <w:r w:rsidRPr="00CE424C">
        <w:rPr>
          <w:rFonts w:cs="B Zar"/>
          <w:color w:val="000000" w:themeColor="text1"/>
          <w:sz w:val="26"/>
          <w:szCs w:val="26"/>
          <w:rtl/>
        </w:rPr>
        <w:t xml:space="preserve">ماده‌سازی نیروی پرستاری </w:t>
      </w:r>
      <w:r w:rsidRPr="00CE424C">
        <w:rPr>
          <w:rFonts w:cs="B Zar" w:hint="cs"/>
          <w:color w:val="000000" w:themeColor="text1"/>
          <w:sz w:val="26"/>
          <w:szCs w:val="26"/>
          <w:rtl/>
        </w:rPr>
        <w:t>شایسته</w:t>
      </w:r>
      <w:r w:rsidRPr="00CE424C">
        <w:rPr>
          <w:rFonts w:cs="B Zar"/>
          <w:color w:val="000000" w:themeColor="text1"/>
          <w:sz w:val="26"/>
          <w:szCs w:val="26"/>
          <w:rtl/>
        </w:rPr>
        <w:t xml:space="preserve"> برای ارتقای ایمنی بیمار و کیفیت مراقبت‌های بهداشتی بسیار حیاتی است. خودکارآمدی تحصیلی یکی از مهم‌ترین عوامل پیش‌بینی‌کننده موفقیت تحصیلی و بالینی دانشجویان پرستاری است. تاکنون ابزار استاندارد و چندبعدی فارسی برای سنجش این مفهوم وجود نداشت. این پژوهش با ترجمه و اعتبارسنجی ابزار </w:t>
      </w:r>
      <w:r w:rsidRPr="00CE424C">
        <w:rPr>
          <w:rFonts w:cs="B Zar"/>
          <w:color w:val="000000" w:themeColor="text1"/>
          <w:sz w:val="26"/>
          <w:szCs w:val="26"/>
        </w:rPr>
        <w:t>NLSE</w:t>
      </w:r>
      <w:r w:rsidRPr="00CE424C">
        <w:rPr>
          <w:rFonts w:cs="B Zar"/>
          <w:color w:val="000000" w:themeColor="text1"/>
          <w:sz w:val="26"/>
          <w:szCs w:val="26"/>
          <w:rtl/>
        </w:rPr>
        <w:t xml:space="preserve"> این خلأ را برطرف کرد.</w:t>
      </w:r>
    </w:p>
    <w:p w14:paraId="52CFF2D6" w14:textId="02900ACB" w:rsidR="00F95520" w:rsidRPr="00CE424C" w:rsidRDefault="00213B94" w:rsidP="00CE424C">
      <w:pPr>
        <w:bidi/>
        <w:rPr>
          <w:rFonts w:cs="B Zar"/>
          <w:color w:val="000000" w:themeColor="text1"/>
          <w:sz w:val="26"/>
          <w:szCs w:val="26"/>
        </w:rPr>
      </w:pPr>
      <w:r w:rsidRPr="00CE424C">
        <w:rPr>
          <w:rFonts w:cs="B Zar" w:hint="cs"/>
          <w:color w:val="000000" w:themeColor="text1"/>
          <w:sz w:val="26"/>
          <w:szCs w:val="26"/>
          <w:rtl/>
        </w:rPr>
        <w:t>د</w:t>
      </w:r>
      <w:r w:rsidRPr="00CE424C">
        <w:rPr>
          <w:rFonts w:cs="B Zar"/>
          <w:color w:val="000000" w:themeColor="text1"/>
          <w:sz w:val="26"/>
          <w:szCs w:val="26"/>
          <w:rtl/>
        </w:rPr>
        <w:t xml:space="preserve">ر این مطالعه، نسخه فارسی ابزار </w:t>
      </w:r>
      <w:r w:rsidRPr="00CE424C">
        <w:rPr>
          <w:rFonts w:cs="B Zar"/>
          <w:color w:val="000000" w:themeColor="text1"/>
          <w:sz w:val="26"/>
          <w:szCs w:val="26"/>
        </w:rPr>
        <w:t>NLSE</w:t>
      </w:r>
      <w:r w:rsidRPr="00CE424C">
        <w:rPr>
          <w:rFonts w:cs="B Zar"/>
          <w:color w:val="000000" w:themeColor="text1"/>
          <w:sz w:val="26"/>
          <w:szCs w:val="26"/>
          <w:rtl/>
        </w:rPr>
        <w:t xml:space="preserve"> روی </w:t>
      </w:r>
      <w:r w:rsidRPr="00CE424C">
        <w:rPr>
          <w:rFonts w:cs="B Zar"/>
          <w:color w:val="000000" w:themeColor="text1"/>
          <w:sz w:val="26"/>
          <w:szCs w:val="26"/>
          <w:rtl/>
          <w:lang w:bidi="fa-IR"/>
        </w:rPr>
        <w:t>۲۴۰</w:t>
      </w:r>
      <w:r w:rsidRPr="00CE424C">
        <w:rPr>
          <w:rFonts w:cs="B Zar"/>
          <w:color w:val="000000" w:themeColor="text1"/>
          <w:sz w:val="26"/>
          <w:szCs w:val="26"/>
          <w:rtl/>
        </w:rPr>
        <w:t xml:space="preserve"> دانشجوی پرستاری بررسی شد. نتایج نشان داد این ابزار ساختار پنج‌عاملی خود را حفظ کرده و از اعتبار سازه، همگرا و واگرا خوبی برخوردار است. پایایی کلی ابزار با آلفای کرونباخ و ضریب پایایی آزمون-</w:t>
      </w:r>
      <w:r w:rsidRPr="00CE424C">
        <w:rPr>
          <w:rFonts w:cs="B Zar" w:hint="cs"/>
          <w:color w:val="000000" w:themeColor="text1"/>
          <w:sz w:val="26"/>
          <w:szCs w:val="26"/>
          <w:rtl/>
        </w:rPr>
        <w:t>بازآزمون ارزیابی شد و نتیجه</w:t>
      </w:r>
      <w:r w:rsidRPr="00CE424C">
        <w:rPr>
          <w:rFonts w:cs="B Zar"/>
          <w:color w:val="000000" w:themeColor="text1"/>
          <w:sz w:val="26"/>
          <w:szCs w:val="26"/>
          <w:rtl/>
        </w:rPr>
        <w:t xml:space="preserve"> بسیار مطلوب بود. دانشجویان به طور متوسط خودکارآمدی بالایی گزارش کردند و ابزار به خوبی قادر به تشخیص این سطح بود.</w:t>
      </w:r>
    </w:p>
    <w:p w14:paraId="374091E0" w14:textId="2DF5AD55" w:rsidR="00F95520" w:rsidRPr="00CE424C" w:rsidRDefault="00213B94" w:rsidP="00213B94">
      <w:pPr>
        <w:bidi/>
        <w:rPr>
          <w:rFonts w:cs="B Zar"/>
          <w:sz w:val="26"/>
          <w:szCs w:val="26"/>
          <w:rtl/>
        </w:rPr>
      </w:pPr>
      <w:r w:rsidRPr="00CE424C">
        <w:rPr>
          <w:rFonts w:cs="B Zar"/>
          <w:sz w:val="26"/>
          <w:szCs w:val="26"/>
          <w:rtl/>
        </w:rPr>
        <w:t>این ابزار می‌تواند توسط اساتید و مدیران آموزش پرستاری برای ارزیابی اولیه و پیگیری خودکارآمدی دانشجویان در طول دوره تحصیلی استفاده شود. شناسایی دانشجویانی که خودکارآمدی پایینی دارند، طراحی مداخلات آموزشی هدفمند، بهبود برنامه‌ریزی درسی، و در نهایت تربیت پرستاران با اعتمادبه‌نفس بیشتر از مهم‌ترین کاربردهای آن است. همچنین پژوهشگران می‌توانند از این ابزار در مطالعات آینده برای بررسی رابطه خودکارآمدی با عملکرد بالینی، نرخ ترک تحصیل و کیفیت مراقبت استفاده کنند.</w:t>
      </w:r>
    </w:p>
    <w:p w14:paraId="16EFC6B7" w14:textId="77777777" w:rsidR="00F95520" w:rsidRPr="00213B94" w:rsidRDefault="002F3851" w:rsidP="00F95520">
      <w:pPr>
        <w:bidi/>
        <w:rPr>
          <w:rFonts w:cs="B Zar"/>
          <w:b/>
          <w:bCs/>
          <w:sz w:val="22"/>
          <w:rtl/>
        </w:rPr>
      </w:pPr>
      <w:r w:rsidRPr="00213B94">
        <w:rPr>
          <w:rFonts w:cs="B Zar"/>
          <w:b/>
          <w:bCs/>
          <w:sz w:val="22"/>
          <w:rtl/>
        </w:rPr>
        <w:t>تأثیرات و کاربردها</w:t>
      </w:r>
      <w:r w:rsidRPr="00213B94">
        <w:rPr>
          <w:rFonts w:cs="B Zar" w:hint="cs"/>
          <w:b/>
          <w:bCs/>
          <w:sz w:val="22"/>
          <w:rtl/>
        </w:rPr>
        <w:t xml:space="preserve">: </w:t>
      </w:r>
    </w:p>
    <w:p w14:paraId="3B3B105F" w14:textId="06D1EBF2" w:rsidR="00213B94" w:rsidRPr="00CE424C" w:rsidRDefault="00213B94" w:rsidP="00213B94">
      <w:pPr>
        <w:bidi/>
        <w:rPr>
          <w:rFonts w:cs="B Zar"/>
          <w:sz w:val="26"/>
          <w:szCs w:val="26"/>
          <w:rtl/>
        </w:rPr>
      </w:pPr>
      <w:r w:rsidRPr="00CE424C">
        <w:rPr>
          <w:rFonts w:cs="B Zar" w:hint="cs"/>
          <w:sz w:val="26"/>
          <w:szCs w:val="26"/>
          <w:rtl/>
        </w:rPr>
        <w:t>ت</w:t>
      </w:r>
      <w:r w:rsidRPr="00CE424C">
        <w:rPr>
          <w:rFonts w:cs="B Zar"/>
          <w:sz w:val="26"/>
          <w:szCs w:val="26"/>
          <w:rtl/>
        </w:rPr>
        <w:t>قو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 w:hint="eastAsia"/>
          <w:sz w:val="26"/>
          <w:szCs w:val="26"/>
          <w:rtl/>
        </w:rPr>
        <w:t>ت</w:t>
      </w:r>
      <w:r w:rsidRPr="00CE424C">
        <w:rPr>
          <w:rFonts w:cs="B Zar"/>
          <w:sz w:val="26"/>
          <w:szCs w:val="26"/>
          <w:rtl/>
        </w:rPr>
        <w:t xml:space="preserve"> آموزش مبتن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/>
          <w:sz w:val="26"/>
          <w:szCs w:val="26"/>
          <w:rtl/>
        </w:rPr>
        <w:t xml:space="preserve"> بر شواهد در دانشکده‌ها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/>
          <w:sz w:val="26"/>
          <w:szCs w:val="26"/>
          <w:rtl/>
        </w:rPr>
        <w:t xml:space="preserve"> پرستار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/>
          <w:sz w:val="26"/>
          <w:szCs w:val="26"/>
          <w:rtl/>
        </w:rPr>
        <w:t xml:space="preserve"> و ارتقا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/>
          <w:sz w:val="26"/>
          <w:szCs w:val="26"/>
          <w:rtl/>
        </w:rPr>
        <w:t xml:space="preserve"> ک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 w:hint="eastAsia"/>
          <w:sz w:val="26"/>
          <w:szCs w:val="26"/>
          <w:rtl/>
        </w:rPr>
        <w:t>ف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 w:hint="eastAsia"/>
          <w:sz w:val="26"/>
          <w:szCs w:val="26"/>
          <w:rtl/>
        </w:rPr>
        <w:t>ت</w:t>
      </w:r>
      <w:r w:rsidRPr="00CE424C">
        <w:rPr>
          <w:rFonts w:cs="B Zar"/>
          <w:sz w:val="26"/>
          <w:szCs w:val="26"/>
          <w:rtl/>
        </w:rPr>
        <w:t xml:space="preserve"> ن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 w:hint="eastAsia"/>
          <w:sz w:val="26"/>
          <w:szCs w:val="26"/>
          <w:rtl/>
        </w:rPr>
        <w:t>رو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/>
          <w:sz w:val="26"/>
          <w:szCs w:val="26"/>
          <w:rtl/>
        </w:rPr>
        <w:t xml:space="preserve"> انسان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/>
          <w:sz w:val="26"/>
          <w:szCs w:val="26"/>
          <w:rtl/>
        </w:rPr>
        <w:t xml:space="preserve"> نظام سلامت</w:t>
      </w:r>
      <w:r w:rsidRPr="00CE424C">
        <w:rPr>
          <w:rFonts w:cs="B Zar"/>
          <w:sz w:val="26"/>
          <w:szCs w:val="26"/>
        </w:rPr>
        <w:t>.</w:t>
      </w:r>
    </w:p>
    <w:p w14:paraId="48E87C6E" w14:textId="3E5563A7" w:rsidR="00213B94" w:rsidRPr="00CE424C" w:rsidRDefault="00213B94" w:rsidP="00213B94">
      <w:pPr>
        <w:bidi/>
        <w:rPr>
          <w:rFonts w:cs="B Zar"/>
          <w:sz w:val="26"/>
          <w:szCs w:val="26"/>
          <w:rtl/>
        </w:rPr>
      </w:pPr>
      <w:r w:rsidRPr="00CE424C">
        <w:rPr>
          <w:rFonts w:cs="B Zar"/>
          <w:sz w:val="26"/>
          <w:szCs w:val="26"/>
          <w:rtl/>
        </w:rPr>
        <w:t>کمک به کاهش خطاها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/>
          <w:sz w:val="26"/>
          <w:szCs w:val="26"/>
          <w:rtl/>
        </w:rPr>
        <w:t xml:space="preserve"> پرستار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/>
          <w:sz w:val="26"/>
          <w:szCs w:val="26"/>
          <w:rtl/>
        </w:rPr>
        <w:t xml:space="preserve"> و افزا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 w:hint="eastAsia"/>
          <w:sz w:val="26"/>
          <w:szCs w:val="26"/>
          <w:rtl/>
        </w:rPr>
        <w:t>ش</w:t>
      </w:r>
      <w:r w:rsidRPr="00CE424C">
        <w:rPr>
          <w:rFonts w:cs="B Zar"/>
          <w:sz w:val="26"/>
          <w:szCs w:val="26"/>
          <w:rtl/>
        </w:rPr>
        <w:t xml:space="preserve"> ا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 w:hint="eastAsia"/>
          <w:sz w:val="26"/>
          <w:szCs w:val="26"/>
          <w:rtl/>
        </w:rPr>
        <w:t>من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/>
          <w:sz w:val="26"/>
          <w:szCs w:val="26"/>
          <w:rtl/>
        </w:rPr>
        <w:t xml:space="preserve"> ب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 w:hint="eastAsia"/>
          <w:sz w:val="26"/>
          <w:szCs w:val="26"/>
          <w:rtl/>
        </w:rPr>
        <w:t>ماران</w:t>
      </w:r>
      <w:r w:rsidRPr="00CE424C">
        <w:rPr>
          <w:rFonts w:cs="B Zar"/>
          <w:sz w:val="26"/>
          <w:szCs w:val="26"/>
          <w:rtl/>
        </w:rPr>
        <w:t xml:space="preserve"> از طر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 w:hint="eastAsia"/>
          <w:sz w:val="26"/>
          <w:szCs w:val="26"/>
          <w:rtl/>
        </w:rPr>
        <w:t>ق</w:t>
      </w:r>
      <w:r w:rsidRPr="00CE424C">
        <w:rPr>
          <w:rFonts w:cs="B Zar"/>
          <w:sz w:val="26"/>
          <w:szCs w:val="26"/>
          <w:rtl/>
        </w:rPr>
        <w:t xml:space="preserve"> ترب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 w:hint="eastAsia"/>
          <w:sz w:val="26"/>
          <w:szCs w:val="26"/>
          <w:rtl/>
        </w:rPr>
        <w:t>ت</w:t>
      </w:r>
      <w:r w:rsidRPr="00CE424C">
        <w:rPr>
          <w:rFonts w:cs="B Zar"/>
          <w:sz w:val="26"/>
          <w:szCs w:val="26"/>
          <w:rtl/>
        </w:rPr>
        <w:t xml:space="preserve"> پرستاران با خودکارآمد</w:t>
      </w:r>
      <w:r w:rsidRPr="00CE424C">
        <w:rPr>
          <w:rFonts w:cs="B Zar" w:hint="cs"/>
          <w:sz w:val="26"/>
          <w:szCs w:val="26"/>
          <w:rtl/>
        </w:rPr>
        <w:t>ی</w:t>
      </w:r>
      <w:r w:rsidRPr="00CE424C">
        <w:rPr>
          <w:rFonts w:cs="B Zar"/>
          <w:sz w:val="26"/>
          <w:szCs w:val="26"/>
          <w:rtl/>
        </w:rPr>
        <w:t xml:space="preserve"> بالاتر.</w:t>
      </w:r>
    </w:p>
    <w:p w14:paraId="7649F456" w14:textId="77777777" w:rsidR="00A2206A" w:rsidRPr="00213B94" w:rsidRDefault="00A2206A" w:rsidP="00A2206A">
      <w:pPr>
        <w:bidi/>
        <w:rPr>
          <w:rFonts w:cs="B Zar"/>
          <w:b/>
          <w:bCs/>
          <w:sz w:val="22"/>
        </w:rPr>
      </w:pPr>
    </w:p>
    <w:p w14:paraId="1840F314" w14:textId="69DD9FD7" w:rsidR="00A2206A" w:rsidRPr="00213B94" w:rsidRDefault="00A2206A" w:rsidP="00A2206A">
      <w:pPr>
        <w:bidi/>
        <w:rPr>
          <w:rFonts w:cs="B Zar"/>
          <w:b/>
          <w:bCs/>
          <w:sz w:val="22"/>
          <w:rtl/>
        </w:rPr>
      </w:pPr>
      <w:r w:rsidRPr="00213B94">
        <w:rPr>
          <w:rFonts w:cs="B Zar" w:hint="cs"/>
          <w:b/>
          <w:bCs/>
          <w:sz w:val="22"/>
          <w:rtl/>
        </w:rPr>
        <w:lastRenderedPageBreak/>
        <w:t xml:space="preserve">محدودیت‌های شواهد چه بودند؟ </w:t>
      </w:r>
    </w:p>
    <w:p w14:paraId="353C6AE5" w14:textId="2709771D" w:rsidR="00A2206A" w:rsidRPr="00CE424C" w:rsidRDefault="00213B94" w:rsidP="00213B94">
      <w:pPr>
        <w:bidi/>
        <w:rPr>
          <w:rFonts w:cs="B Zar"/>
          <w:sz w:val="26"/>
          <w:szCs w:val="26"/>
        </w:rPr>
      </w:pPr>
      <w:r w:rsidRPr="00CE424C">
        <w:rPr>
          <w:rFonts w:cs="B Zar"/>
          <w:sz w:val="26"/>
          <w:szCs w:val="26"/>
          <w:rtl/>
        </w:rPr>
        <w:t>مطالعه در یک دانشگاه انجام شده و نمونه‌گیری به روش در دسترس بوده است؛ بنابراین تعمیم‌پذیری به تمام دانشجویان پرستاری ایران نیاز به مطالعات چندمرکزی دارد. همچنین ابزار خودگزارشی است و ممکن است تحت تأثیر سوگیری اجتماعی قرار گیرد.</w:t>
      </w:r>
    </w:p>
    <w:p w14:paraId="1F2A6FAC" w14:textId="77777777" w:rsidR="00CE424C" w:rsidRDefault="002F3851" w:rsidP="00F95520">
      <w:pPr>
        <w:bidi/>
        <w:jc w:val="both"/>
        <w:rPr>
          <w:rFonts w:cs="B Zar"/>
          <w:b/>
          <w:bCs/>
          <w:sz w:val="22"/>
          <w:rtl/>
        </w:rPr>
      </w:pPr>
      <w:r w:rsidRPr="00213B94">
        <w:rPr>
          <w:rFonts w:cs="B Zar" w:hint="eastAsia"/>
          <w:b/>
          <w:bCs/>
          <w:sz w:val="22"/>
          <w:rtl/>
        </w:rPr>
        <w:t>مخاطبان</w:t>
      </w:r>
      <w:r w:rsidRPr="00213B94">
        <w:rPr>
          <w:rFonts w:cs="B Zar"/>
          <w:b/>
          <w:bCs/>
          <w:sz w:val="22"/>
          <w:rtl/>
        </w:rPr>
        <w:t xml:space="preserve"> طرح پژوهش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/>
          <w:b/>
          <w:bCs/>
          <w:sz w:val="22"/>
        </w:rPr>
        <w:t>:</w:t>
      </w:r>
    </w:p>
    <w:p w14:paraId="241EDD1D" w14:textId="3A0AD3EE" w:rsidR="00F95520" w:rsidRPr="00CE424C" w:rsidRDefault="00213B94" w:rsidP="00CE424C">
      <w:pPr>
        <w:bidi/>
        <w:jc w:val="both"/>
        <w:rPr>
          <w:rFonts w:cs="B Zar"/>
          <w:sz w:val="26"/>
          <w:szCs w:val="26"/>
          <w:rtl/>
        </w:rPr>
      </w:pPr>
      <w:r w:rsidRPr="00CE424C">
        <w:rPr>
          <w:rFonts w:cs="B Zar"/>
          <w:sz w:val="26"/>
          <w:szCs w:val="26"/>
          <w:rtl/>
        </w:rPr>
        <w:t xml:space="preserve"> </w:t>
      </w:r>
      <w:r w:rsidRPr="00CE424C">
        <w:rPr>
          <w:rFonts w:cs="B Zar"/>
          <w:sz w:val="26"/>
          <w:szCs w:val="26"/>
          <w:rtl/>
        </w:rPr>
        <w:t>اساتید و مدیران آموزشی دانشکده‌های پرستاری، دانشجویان پرستاری، پژوهشگران حوزه آموزش پرستاری، سیاست‌گذاران آموزشی در وزارت بهداشت، درمان و آموزش پزشکی.</w:t>
      </w:r>
    </w:p>
    <w:p w14:paraId="2ABF8FDB" w14:textId="77777777" w:rsidR="00CE424C" w:rsidRDefault="002F3851" w:rsidP="00F95520">
      <w:pPr>
        <w:bidi/>
        <w:jc w:val="both"/>
        <w:rPr>
          <w:rFonts w:cs="B Zar"/>
          <w:b/>
          <w:bCs/>
          <w:sz w:val="22"/>
          <w:rtl/>
        </w:rPr>
      </w:pPr>
      <w:r w:rsidRPr="00213B94">
        <w:rPr>
          <w:rFonts w:cs="B Zar" w:hint="eastAsia"/>
          <w:b/>
          <w:bCs/>
          <w:sz w:val="22"/>
          <w:rtl/>
        </w:rPr>
        <w:t>آ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 w:hint="eastAsia"/>
          <w:b/>
          <w:bCs/>
          <w:sz w:val="22"/>
          <w:rtl/>
        </w:rPr>
        <w:t>ا</w:t>
      </w:r>
      <w:r w:rsidRPr="00213B94">
        <w:rPr>
          <w:rFonts w:cs="B Zar"/>
          <w:b/>
          <w:bCs/>
          <w:sz w:val="22"/>
          <w:rtl/>
        </w:rPr>
        <w:t xml:space="preserve"> ا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 w:hint="eastAsia"/>
          <w:b/>
          <w:bCs/>
          <w:sz w:val="22"/>
          <w:rtl/>
        </w:rPr>
        <w:t>ن</w:t>
      </w:r>
      <w:r w:rsidRPr="00213B94">
        <w:rPr>
          <w:rFonts w:cs="B Zar"/>
          <w:b/>
          <w:bCs/>
          <w:sz w:val="22"/>
          <w:rtl/>
        </w:rPr>
        <w:t xml:space="preserve"> خبر م</w:t>
      </w:r>
      <w:r w:rsidRPr="00213B94">
        <w:rPr>
          <w:rFonts w:cs="B Zar" w:hint="cs"/>
          <w:b/>
          <w:bCs/>
          <w:sz w:val="22"/>
          <w:rtl/>
        </w:rPr>
        <w:t>ی‌</w:t>
      </w:r>
      <w:r w:rsidRPr="00213B94">
        <w:rPr>
          <w:rFonts w:cs="B Zar" w:hint="eastAsia"/>
          <w:b/>
          <w:bCs/>
          <w:sz w:val="22"/>
          <w:rtl/>
        </w:rPr>
        <w:t>تواند</w:t>
      </w:r>
      <w:r w:rsidRPr="00213B94">
        <w:rPr>
          <w:rFonts w:cs="B Zar"/>
          <w:b/>
          <w:bCs/>
          <w:sz w:val="22"/>
          <w:rtl/>
        </w:rPr>
        <w:t xml:space="preserve"> از نظر اجتماع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 w:hint="eastAsia"/>
          <w:b/>
          <w:bCs/>
          <w:sz w:val="22"/>
          <w:rtl/>
        </w:rPr>
        <w:t>،</w:t>
      </w:r>
      <w:r w:rsidRPr="00213B94">
        <w:rPr>
          <w:rFonts w:cs="B Zar"/>
          <w:b/>
          <w:bCs/>
          <w:sz w:val="22"/>
          <w:rtl/>
        </w:rPr>
        <w:t xml:space="preserve"> س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 w:hint="eastAsia"/>
          <w:b/>
          <w:bCs/>
          <w:sz w:val="22"/>
          <w:rtl/>
        </w:rPr>
        <w:t>اس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 w:hint="eastAsia"/>
          <w:b/>
          <w:bCs/>
          <w:sz w:val="22"/>
          <w:rtl/>
        </w:rPr>
        <w:t>،</w:t>
      </w:r>
      <w:r w:rsidRPr="00213B94">
        <w:rPr>
          <w:rFonts w:cs="B Zar"/>
          <w:b/>
          <w:bCs/>
          <w:sz w:val="22"/>
          <w:rtl/>
        </w:rPr>
        <w:t xml:space="preserve"> فرهنگ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 w:hint="eastAsia"/>
          <w:b/>
          <w:bCs/>
          <w:sz w:val="22"/>
          <w:rtl/>
        </w:rPr>
        <w:t>،</w:t>
      </w:r>
      <w:r w:rsidRPr="00213B94">
        <w:rPr>
          <w:rFonts w:cs="B Zar"/>
          <w:b/>
          <w:bCs/>
          <w:sz w:val="22"/>
          <w:rtl/>
        </w:rPr>
        <w:t xml:space="preserve"> بهداشت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/>
          <w:b/>
          <w:bCs/>
          <w:sz w:val="22"/>
          <w:rtl/>
        </w:rPr>
        <w:t>، ارزش ها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/>
          <w:b/>
          <w:bCs/>
          <w:sz w:val="22"/>
          <w:rtl/>
        </w:rPr>
        <w:t xml:space="preserve"> د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 w:hint="eastAsia"/>
          <w:b/>
          <w:bCs/>
          <w:sz w:val="22"/>
          <w:rtl/>
        </w:rPr>
        <w:t>ن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/>
          <w:b/>
          <w:bCs/>
          <w:sz w:val="22"/>
          <w:rtl/>
        </w:rPr>
        <w:t xml:space="preserve"> و قوان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 w:hint="eastAsia"/>
          <w:b/>
          <w:bCs/>
          <w:sz w:val="22"/>
          <w:rtl/>
        </w:rPr>
        <w:t>ن</w:t>
      </w:r>
      <w:r w:rsidRPr="00213B94">
        <w:rPr>
          <w:rFonts w:cs="B Zar"/>
          <w:b/>
          <w:bCs/>
          <w:sz w:val="22"/>
          <w:rtl/>
        </w:rPr>
        <w:t xml:space="preserve"> سازمان غذا و دارو، تبعات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/>
          <w:b/>
          <w:bCs/>
          <w:sz w:val="22"/>
          <w:rtl/>
        </w:rPr>
        <w:t xml:space="preserve"> داشته‌باشد؟ </w:t>
      </w:r>
    </w:p>
    <w:p w14:paraId="42C25C3B" w14:textId="11FE8F44" w:rsidR="00F95520" w:rsidRPr="00CE424C" w:rsidRDefault="00213B94" w:rsidP="00CE424C">
      <w:pPr>
        <w:bidi/>
        <w:jc w:val="both"/>
        <w:rPr>
          <w:rFonts w:cs="B Zar"/>
          <w:sz w:val="26"/>
          <w:szCs w:val="26"/>
          <w:rtl/>
        </w:rPr>
      </w:pPr>
      <w:r w:rsidRPr="00CE424C">
        <w:rPr>
          <w:rFonts w:cs="B Zar"/>
          <w:sz w:val="26"/>
          <w:szCs w:val="26"/>
          <w:rtl/>
        </w:rPr>
        <w:t>خیر. این پژوهش صرفاً یک مطالعه روان‌سنجی و روش‌شناختی است و هیچ تبعات منفی اجتماعی، سیاسی، فرهنگی یا بهداشتی ندارد. هیچ ارتباطی با مسائل دارویی یا قوانین سازمان غذا و دارو ندارد.</w:t>
      </w:r>
    </w:p>
    <w:p w14:paraId="010410E7" w14:textId="0D7D5D75" w:rsidR="0067709B" w:rsidRPr="00213B94" w:rsidRDefault="0067709B" w:rsidP="00213B94">
      <w:pPr>
        <w:bidi/>
        <w:jc w:val="both"/>
        <w:rPr>
          <w:rFonts w:cs="B Zar"/>
          <w:b/>
          <w:bCs/>
          <w:sz w:val="22"/>
          <w:rtl/>
        </w:rPr>
      </w:pPr>
      <w:r w:rsidRPr="00213B94">
        <w:rPr>
          <w:rFonts w:cs="B Zar" w:hint="cs"/>
          <w:b/>
          <w:bCs/>
          <w:sz w:val="22"/>
          <w:rtl/>
        </w:rPr>
        <w:t>در صورتی که این طرح منتج به مقاله شده است لینک مقاله درج شود:</w:t>
      </w:r>
      <w:r w:rsidR="00AA7CAA" w:rsidRPr="00213B94">
        <w:rPr>
          <w:rFonts w:cs="B Zar" w:hint="cs"/>
          <w:b/>
          <w:bCs/>
          <w:sz w:val="22"/>
          <w:rtl/>
        </w:rPr>
        <w:t xml:space="preserve"> </w:t>
      </w:r>
      <w:r w:rsidR="00213B94" w:rsidRPr="00CE424C">
        <w:rPr>
          <w:rFonts w:cs="B Zar"/>
          <w:sz w:val="26"/>
          <w:szCs w:val="26"/>
        </w:rPr>
        <w:t>DOI:</w:t>
      </w:r>
      <w:hyperlink r:id="rId8" w:tgtFrame="_blank" w:history="1">
        <w:r w:rsidR="00213B94" w:rsidRPr="00CE424C">
          <w:rPr>
            <w:rStyle w:val="Hyperlink"/>
            <w:rFonts w:cs="B Zar"/>
            <w:sz w:val="26"/>
            <w:szCs w:val="26"/>
          </w:rPr>
          <w:t>10.1371/journal.pone.0331435</w:t>
        </w:r>
      </w:hyperlink>
    </w:p>
    <w:p w14:paraId="2A94051D" w14:textId="77777777" w:rsidR="00F95520" w:rsidRPr="00213B94" w:rsidRDefault="00F95520" w:rsidP="00F95520">
      <w:pPr>
        <w:bidi/>
        <w:jc w:val="both"/>
        <w:rPr>
          <w:rFonts w:cs="B Zar"/>
          <w:sz w:val="22"/>
          <w:rtl/>
        </w:rPr>
      </w:pPr>
    </w:p>
    <w:p w14:paraId="79901E0F" w14:textId="528395FA" w:rsidR="002F3851" w:rsidRPr="00213B94" w:rsidRDefault="002F3851" w:rsidP="002F3851">
      <w:pPr>
        <w:bidi/>
        <w:jc w:val="both"/>
        <w:rPr>
          <w:rFonts w:cs="B Zar"/>
          <w:b/>
          <w:bCs/>
          <w:sz w:val="22"/>
          <w:rtl/>
        </w:rPr>
      </w:pPr>
      <w:bookmarkStart w:id="0" w:name="_Hlk183439927"/>
      <w:r w:rsidRPr="00213B94">
        <w:rPr>
          <w:rFonts w:cs="B Zar" w:hint="eastAsia"/>
          <w:b/>
          <w:bCs/>
          <w:sz w:val="22"/>
          <w:rtl/>
        </w:rPr>
        <w:t>ا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 w:hint="eastAsia"/>
          <w:b/>
          <w:bCs/>
          <w:sz w:val="22"/>
          <w:rtl/>
        </w:rPr>
        <w:t>م</w:t>
      </w:r>
      <w:r w:rsidRPr="00213B94">
        <w:rPr>
          <w:rFonts w:cs="B Zar" w:hint="cs"/>
          <w:b/>
          <w:bCs/>
          <w:sz w:val="22"/>
          <w:rtl/>
        </w:rPr>
        <w:t>ی</w:t>
      </w:r>
      <w:r w:rsidRPr="00213B94">
        <w:rPr>
          <w:rFonts w:cs="B Zar" w:hint="eastAsia"/>
          <w:b/>
          <w:bCs/>
          <w:sz w:val="22"/>
          <w:rtl/>
        </w:rPr>
        <w:t>ل</w:t>
      </w:r>
      <w:r w:rsidRPr="00213B94">
        <w:rPr>
          <w:rFonts w:cs="B Zar"/>
          <w:b/>
          <w:bCs/>
          <w:sz w:val="22"/>
          <w:rtl/>
        </w:rPr>
        <w:t xml:space="preserve"> ارتباط</w:t>
      </w:r>
      <w:r w:rsidRPr="00213B94">
        <w:rPr>
          <w:rFonts w:cs="B Zar" w:hint="cs"/>
          <w:b/>
          <w:bCs/>
          <w:sz w:val="22"/>
          <w:rtl/>
        </w:rPr>
        <w:t>ی و تلفن مجری اصلی طرح:</w:t>
      </w:r>
    </w:p>
    <w:p w14:paraId="73B83744" w14:textId="45399927" w:rsidR="00213B94" w:rsidRPr="00CE424C" w:rsidRDefault="00213B94" w:rsidP="00213B94">
      <w:pPr>
        <w:bidi/>
        <w:jc w:val="both"/>
        <w:rPr>
          <w:rFonts w:cs="B Zar"/>
          <w:sz w:val="26"/>
          <w:szCs w:val="26"/>
          <w:rtl/>
        </w:rPr>
      </w:pPr>
      <w:r w:rsidRPr="00CE424C">
        <w:rPr>
          <w:rFonts w:cs="B Zar" w:hint="cs"/>
          <w:sz w:val="26"/>
          <w:szCs w:val="26"/>
          <w:rtl/>
        </w:rPr>
        <w:t>تلفن: 09372486168</w:t>
      </w:r>
    </w:p>
    <w:p w14:paraId="3DA5D295" w14:textId="412B66E4" w:rsidR="00213B94" w:rsidRPr="00CE424C" w:rsidRDefault="00213B94" w:rsidP="00213B94">
      <w:pPr>
        <w:bidi/>
        <w:jc w:val="both"/>
        <w:rPr>
          <w:rFonts w:cs="B Zar"/>
          <w:sz w:val="26"/>
          <w:szCs w:val="26"/>
        </w:rPr>
      </w:pPr>
      <w:r w:rsidRPr="00CE424C">
        <w:rPr>
          <w:rFonts w:cs="B Zar" w:hint="cs"/>
          <w:sz w:val="26"/>
          <w:szCs w:val="26"/>
          <w:rtl/>
        </w:rPr>
        <w:t xml:space="preserve">ایمیل: </w:t>
      </w:r>
      <w:r w:rsidRPr="00CE424C">
        <w:rPr>
          <w:rFonts w:cs="B Zar"/>
          <w:sz w:val="26"/>
          <w:szCs w:val="26"/>
        </w:rPr>
        <w:t>Habibpour.elaheh@gmail.com</w:t>
      </w:r>
    </w:p>
    <w:p w14:paraId="6DB536CC" w14:textId="77777777" w:rsidR="00F95520" w:rsidRPr="00213B94" w:rsidRDefault="00F95520" w:rsidP="00F95520">
      <w:pPr>
        <w:bidi/>
        <w:jc w:val="both"/>
        <w:rPr>
          <w:rFonts w:cs="B Zar"/>
          <w:b/>
          <w:bCs/>
          <w:sz w:val="22"/>
          <w:rtl/>
        </w:rPr>
      </w:pPr>
    </w:p>
    <w:p w14:paraId="28DE0EA6" w14:textId="7F452C70" w:rsidR="002F3851" w:rsidRPr="00213B94" w:rsidRDefault="002F3851" w:rsidP="0097793B">
      <w:pPr>
        <w:bidi/>
        <w:rPr>
          <w:rFonts w:cs="B Zar"/>
          <w:b/>
          <w:bCs/>
          <w:sz w:val="22"/>
          <w:rtl/>
          <w:lang w:bidi="fa-IR"/>
        </w:rPr>
      </w:pPr>
      <w:r w:rsidRPr="00213B94">
        <w:rPr>
          <w:rFonts w:cs="B Zar"/>
          <w:b/>
          <w:bCs/>
          <w:sz w:val="22"/>
          <w:rtl/>
        </w:rPr>
        <w:t>منابع و مراجع</w:t>
      </w:r>
      <w:r w:rsidRPr="00213B94">
        <w:rPr>
          <w:rFonts w:cs="B Zar" w:hint="cs"/>
          <w:b/>
          <w:bCs/>
          <w:sz w:val="22"/>
          <w:rtl/>
        </w:rPr>
        <w:t xml:space="preserve"> </w:t>
      </w:r>
      <w:r w:rsidR="007F6C51" w:rsidRPr="00213B94">
        <w:rPr>
          <w:rFonts w:cs="B Zar" w:hint="cs"/>
          <w:b/>
          <w:bCs/>
          <w:sz w:val="22"/>
          <w:rtl/>
        </w:rPr>
        <w:t>:</w:t>
      </w:r>
      <w:r w:rsidR="000B1A47" w:rsidRPr="00213B94">
        <w:rPr>
          <w:rFonts w:cs="B Zar"/>
          <w:b/>
          <w:bCs/>
          <w:sz w:val="22"/>
        </w:rPr>
        <w:t xml:space="preserve"> </w:t>
      </w:r>
      <w:r w:rsidR="000B1A47" w:rsidRPr="00213B94">
        <w:rPr>
          <w:rFonts w:cs="B Zar" w:hint="cs"/>
          <w:b/>
          <w:bCs/>
          <w:sz w:val="22"/>
          <w:rtl/>
          <w:lang w:bidi="fa-IR"/>
        </w:rPr>
        <w:t xml:space="preserve"> </w:t>
      </w:r>
      <w:bookmarkStart w:id="1" w:name="_Hlk183417615"/>
    </w:p>
    <w:bookmarkEnd w:id="0"/>
    <w:bookmarkEnd w:id="1"/>
    <w:p w14:paraId="5A2081D1" w14:textId="2B4F324A" w:rsidR="00213B94" w:rsidRPr="00213B94" w:rsidRDefault="00213B94" w:rsidP="00213B94">
      <w:pPr>
        <w:rPr>
          <w:rFonts w:cs="B Zar"/>
          <w:kern w:val="2"/>
          <w:sz w:val="22"/>
          <w14:ligatures w14:val="standardContextual"/>
        </w:rPr>
      </w:pPr>
      <w:r w:rsidRPr="00213B94">
        <w:rPr>
          <w:rFonts w:cs="B Zar"/>
          <w:kern w:val="2"/>
          <w:sz w:val="22"/>
          <w14:ligatures w14:val="standardContextual"/>
        </w:rPr>
        <w:t xml:space="preserve">1. </w:t>
      </w:r>
      <w:proofErr w:type="spellStart"/>
      <w:r w:rsidRPr="00213B94">
        <w:rPr>
          <w:rFonts w:cs="B Zar"/>
          <w:kern w:val="2"/>
          <w:sz w:val="22"/>
          <w14:ligatures w14:val="standardContextual"/>
        </w:rPr>
        <w:t>Yiin</w:t>
      </w:r>
      <w:proofErr w:type="spellEnd"/>
      <w:r w:rsidRPr="00213B94">
        <w:rPr>
          <w:rFonts w:cs="B Zar"/>
          <w:kern w:val="2"/>
          <w:sz w:val="22"/>
          <w14:ligatures w14:val="standardContextual"/>
        </w:rPr>
        <w:t xml:space="preserve"> S-J, et al. An evaluation of nursing students' learning self-efficacy: A multi-dimensional instrument development and structural validation. Nurse Education Today. 2024</w:t>
      </w:r>
      <w:r w:rsidRPr="00213B94">
        <w:rPr>
          <w:rFonts w:cs="B Zar"/>
          <w:kern w:val="2"/>
          <w:sz w:val="22"/>
          <w:rtl/>
          <w14:ligatures w14:val="standardContextual"/>
        </w:rPr>
        <w:t>.</w:t>
      </w:r>
    </w:p>
    <w:p w14:paraId="2C211E7F" w14:textId="57D21636" w:rsidR="00213B94" w:rsidRPr="00213B94" w:rsidRDefault="00213B94" w:rsidP="00213B94">
      <w:pPr>
        <w:rPr>
          <w:rFonts w:cs="B Zar"/>
          <w:kern w:val="2"/>
          <w:sz w:val="22"/>
          <w14:ligatures w14:val="standardContextual"/>
        </w:rPr>
      </w:pPr>
      <w:r w:rsidRPr="00213B94">
        <w:rPr>
          <w:rFonts w:cs="B Zar"/>
          <w:kern w:val="2"/>
          <w:sz w:val="22"/>
          <w14:ligatures w14:val="standardContextual"/>
        </w:rPr>
        <w:t xml:space="preserve">2. </w:t>
      </w:r>
      <w:r w:rsidRPr="00213B94">
        <w:rPr>
          <w:rFonts w:cs="B Zar"/>
          <w:kern w:val="2"/>
          <w:sz w:val="22"/>
          <w14:ligatures w14:val="standardContextual"/>
        </w:rPr>
        <w:t>Bandura A. Self-efficacy: toward a unifying theory of behavioral change. Psychological Review. 1977</w:t>
      </w:r>
      <w:r w:rsidRPr="00213B94">
        <w:rPr>
          <w:rFonts w:cs="B Zar"/>
          <w:kern w:val="2"/>
          <w:sz w:val="22"/>
          <w:rtl/>
          <w14:ligatures w14:val="standardContextual"/>
        </w:rPr>
        <w:t>.</w:t>
      </w:r>
    </w:p>
    <w:p w14:paraId="0D9BB360" w14:textId="71260929" w:rsidR="00213B94" w:rsidRPr="00213B94" w:rsidRDefault="00213B94" w:rsidP="00213B94">
      <w:pPr>
        <w:rPr>
          <w:rFonts w:cs="B Zar"/>
          <w:kern w:val="2"/>
          <w:sz w:val="22"/>
          <w14:ligatures w14:val="standardContextual"/>
        </w:rPr>
      </w:pPr>
      <w:r w:rsidRPr="00213B94">
        <w:rPr>
          <w:rFonts w:cs="B Zar"/>
          <w:kern w:val="2"/>
          <w:sz w:val="22"/>
          <w14:ligatures w14:val="standardContextual"/>
        </w:rPr>
        <w:t xml:space="preserve">3. </w:t>
      </w:r>
      <w:r w:rsidRPr="00213B94">
        <w:rPr>
          <w:rFonts w:cs="B Zar"/>
          <w:kern w:val="2"/>
          <w:sz w:val="22"/>
          <w14:ligatures w14:val="standardContextual"/>
        </w:rPr>
        <w:t>Polit D, Yang F. Measurement and the Measurement of Change. Wolters Kluwer; 2016</w:t>
      </w:r>
      <w:r w:rsidRPr="00213B94">
        <w:rPr>
          <w:rFonts w:cs="B Zar"/>
          <w:kern w:val="2"/>
          <w:sz w:val="22"/>
          <w:rtl/>
          <w14:ligatures w14:val="standardContextual"/>
        </w:rPr>
        <w:t>.</w:t>
      </w:r>
    </w:p>
    <w:p w14:paraId="6924508E" w14:textId="435DC46C" w:rsidR="00213B94" w:rsidRPr="00213B94" w:rsidRDefault="00213B94" w:rsidP="00213B94">
      <w:pPr>
        <w:rPr>
          <w:rFonts w:cs="B Zar"/>
          <w:kern w:val="2"/>
          <w:sz w:val="22"/>
          <w14:ligatures w14:val="standardContextual"/>
        </w:rPr>
      </w:pPr>
      <w:r w:rsidRPr="00213B94">
        <w:rPr>
          <w:rFonts w:cs="B Zar"/>
          <w:kern w:val="2"/>
          <w:sz w:val="22"/>
          <w14:ligatures w14:val="standardContextual"/>
        </w:rPr>
        <w:lastRenderedPageBreak/>
        <w:t xml:space="preserve">4. </w:t>
      </w:r>
      <w:r w:rsidRPr="00213B94">
        <w:rPr>
          <w:rFonts w:cs="B Zar"/>
          <w:kern w:val="2"/>
          <w:sz w:val="22"/>
          <w14:ligatures w14:val="standardContextual"/>
        </w:rPr>
        <w:t>Lin T-J, Tsai C-C. An investigation of Taiwanese high school students’ science learning self-efficacy. Research in Science &amp; Technological Education. 2013</w:t>
      </w:r>
      <w:r w:rsidRPr="00213B94">
        <w:rPr>
          <w:rFonts w:cs="B Zar"/>
          <w:kern w:val="2"/>
          <w:sz w:val="22"/>
          <w:rtl/>
          <w14:ligatures w14:val="standardContextual"/>
        </w:rPr>
        <w:t>.</w:t>
      </w:r>
    </w:p>
    <w:p w14:paraId="259B0797" w14:textId="313345F5" w:rsidR="005D14DC" w:rsidRPr="00213B94" w:rsidRDefault="005D14DC" w:rsidP="00E91CA9">
      <w:pPr>
        <w:bidi/>
        <w:rPr>
          <w:rFonts w:cs="B Zar"/>
          <w:color w:val="FF0000"/>
          <w:sz w:val="22"/>
          <w:rtl/>
          <w:lang w:bidi="fa-IR"/>
        </w:rPr>
      </w:pPr>
    </w:p>
    <w:sectPr w:rsidR="005D14DC" w:rsidRPr="00213B94" w:rsidSect="005A6AD7">
      <w:headerReference w:type="default" r:id="rId9"/>
      <w:footerReference w:type="default" r:id="rId10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AC2F9" w14:textId="77777777" w:rsidR="00453FBE" w:rsidRDefault="00453FBE" w:rsidP="00AA6739">
      <w:pPr>
        <w:spacing w:after="0" w:line="240" w:lineRule="auto"/>
      </w:pPr>
      <w:r>
        <w:separator/>
      </w:r>
    </w:p>
  </w:endnote>
  <w:endnote w:type="continuationSeparator" w:id="0">
    <w:p w14:paraId="121B3405" w14:textId="77777777" w:rsidR="00453FBE" w:rsidRDefault="00453FBE" w:rsidP="00A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EB82" w14:textId="77777777" w:rsidR="00AA6739" w:rsidRPr="007F6C51" w:rsidRDefault="00AA6739" w:rsidP="00AA6739">
    <w:pPr>
      <w:pStyle w:val="Footer"/>
      <w:bidi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C1093" w14:textId="77777777" w:rsidR="00453FBE" w:rsidRDefault="00453FBE" w:rsidP="00AA6739">
      <w:pPr>
        <w:spacing w:after="0" w:line="240" w:lineRule="auto"/>
      </w:pPr>
      <w:r>
        <w:separator/>
      </w:r>
    </w:p>
  </w:footnote>
  <w:footnote w:type="continuationSeparator" w:id="0">
    <w:p w14:paraId="5AD86711" w14:textId="77777777" w:rsidR="00453FBE" w:rsidRDefault="00453FBE" w:rsidP="00AA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165" w:type="dxa"/>
      <w:tblInd w:w="-398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AA6739" w14:paraId="72491A9D" w14:textId="77777777" w:rsidTr="003610E7">
      <w:tc>
        <w:tcPr>
          <w:tcW w:w="2430" w:type="dxa"/>
        </w:tcPr>
        <w:p w14:paraId="6FE1D60A" w14:textId="7BF227FA" w:rsidR="003610E7" w:rsidRDefault="003610E7" w:rsidP="003610E7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A7D9C4B" wp14:editId="461DAFE8">
                <wp:extent cx="866775" cy="1057275"/>
                <wp:effectExtent l="0" t="0" r="9525" b="9525"/>
                <wp:docPr id="1" name="Picture 1" descr="دانشگاه علوم پزشکی اردبی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دانشگاه علوم پزشکی اردبیل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7883CF" w14:textId="1C0AEEF3" w:rsidR="00AA6739" w:rsidRPr="002F3851" w:rsidRDefault="00AA6739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</w:p>
      </w:tc>
      <w:tc>
        <w:tcPr>
          <w:tcW w:w="5400" w:type="dxa"/>
        </w:tcPr>
        <w:p w14:paraId="6C6561A8" w14:textId="05A4B0CB" w:rsidR="009730FE" w:rsidRPr="001A35F1" w:rsidRDefault="002F3851" w:rsidP="009730FE">
          <w:pPr>
            <w:pStyle w:val="Header"/>
            <w:bidi/>
            <w:jc w:val="center"/>
            <w:rPr>
              <w:rFonts w:cs="B Titr"/>
              <w:sz w:val="28"/>
              <w:szCs w:val="24"/>
              <w:rtl/>
            </w:rPr>
          </w:pPr>
          <w:r>
            <w:rPr>
              <w:rFonts w:cs="B Titr" w:hint="cs"/>
              <w:sz w:val="28"/>
              <w:szCs w:val="24"/>
              <w:rtl/>
            </w:rPr>
            <w:t xml:space="preserve">فرم </w:t>
          </w:r>
          <w:r w:rsidR="005E2B09">
            <w:rPr>
              <w:rFonts w:cs="B Titr" w:hint="cs"/>
              <w:sz w:val="28"/>
              <w:szCs w:val="24"/>
              <w:rtl/>
            </w:rPr>
            <w:t xml:space="preserve">پیام پژوهشی </w:t>
          </w:r>
          <w:r>
            <w:rPr>
              <w:rFonts w:cs="B Titr" w:hint="cs"/>
              <w:sz w:val="28"/>
              <w:szCs w:val="24"/>
              <w:rtl/>
            </w:rPr>
            <w:t xml:space="preserve"> </w:t>
          </w:r>
        </w:p>
      </w:tc>
      <w:tc>
        <w:tcPr>
          <w:tcW w:w="2335" w:type="dxa"/>
        </w:tcPr>
        <w:p w14:paraId="0860527C" w14:textId="0876AC20" w:rsidR="00965D68" w:rsidRDefault="00965D68" w:rsidP="00965D68">
          <w:pPr>
            <w:pStyle w:val="Header"/>
            <w:bidi/>
            <w:rPr>
              <w:rtl/>
              <w:lang w:bidi="fa-IR"/>
            </w:rPr>
          </w:pPr>
        </w:p>
      </w:tc>
    </w:tr>
  </w:tbl>
  <w:p w14:paraId="03944C4B" w14:textId="77777777" w:rsidR="00AA6739" w:rsidRDefault="00AA6739" w:rsidP="00AA6739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68E5"/>
    <w:multiLevelType w:val="multilevel"/>
    <w:tmpl w:val="BED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9C5"/>
    <w:multiLevelType w:val="hybridMultilevel"/>
    <w:tmpl w:val="CE787FB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5D75"/>
    <w:multiLevelType w:val="multilevel"/>
    <w:tmpl w:val="4E2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4316A"/>
    <w:multiLevelType w:val="multilevel"/>
    <w:tmpl w:val="E49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B683A"/>
    <w:multiLevelType w:val="multilevel"/>
    <w:tmpl w:val="66F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22375"/>
    <w:multiLevelType w:val="hybridMultilevel"/>
    <w:tmpl w:val="D0282772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451C7"/>
    <w:multiLevelType w:val="multilevel"/>
    <w:tmpl w:val="ED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5015A"/>
    <w:multiLevelType w:val="hybridMultilevel"/>
    <w:tmpl w:val="1A82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E201C"/>
    <w:multiLevelType w:val="hybridMultilevel"/>
    <w:tmpl w:val="314E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156447">
    <w:abstractNumId w:val="3"/>
  </w:num>
  <w:num w:numId="2" w16cid:durableId="434204563">
    <w:abstractNumId w:val="8"/>
  </w:num>
  <w:num w:numId="3" w16cid:durableId="186450943">
    <w:abstractNumId w:val="5"/>
  </w:num>
  <w:num w:numId="4" w16cid:durableId="1463766210">
    <w:abstractNumId w:val="4"/>
  </w:num>
  <w:num w:numId="5" w16cid:durableId="796679159">
    <w:abstractNumId w:val="7"/>
  </w:num>
  <w:num w:numId="6" w16cid:durableId="1259367621">
    <w:abstractNumId w:val="10"/>
  </w:num>
  <w:num w:numId="7" w16cid:durableId="489322551">
    <w:abstractNumId w:val="9"/>
  </w:num>
  <w:num w:numId="8" w16cid:durableId="2071032043">
    <w:abstractNumId w:val="0"/>
  </w:num>
  <w:num w:numId="9" w16cid:durableId="977032044">
    <w:abstractNumId w:val="1"/>
  </w:num>
  <w:num w:numId="10" w16cid:durableId="1246109591">
    <w:abstractNumId w:val="6"/>
  </w:num>
  <w:num w:numId="11" w16cid:durableId="696321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39"/>
    <w:rsid w:val="00081B5F"/>
    <w:rsid w:val="000B044D"/>
    <w:rsid w:val="000B1A47"/>
    <w:rsid w:val="000D10D5"/>
    <w:rsid w:val="000E3773"/>
    <w:rsid w:val="000E56E4"/>
    <w:rsid w:val="000F3D7B"/>
    <w:rsid w:val="000F4B2B"/>
    <w:rsid w:val="00105DA3"/>
    <w:rsid w:val="001143FF"/>
    <w:rsid w:val="00142885"/>
    <w:rsid w:val="001A35F1"/>
    <w:rsid w:val="001B3882"/>
    <w:rsid w:val="001D3A0B"/>
    <w:rsid w:val="001D3BAD"/>
    <w:rsid w:val="001E2D90"/>
    <w:rsid w:val="00213A52"/>
    <w:rsid w:val="00213B94"/>
    <w:rsid w:val="00216CA1"/>
    <w:rsid w:val="00222DE4"/>
    <w:rsid w:val="00233F6E"/>
    <w:rsid w:val="00271C6E"/>
    <w:rsid w:val="00275267"/>
    <w:rsid w:val="002F35E9"/>
    <w:rsid w:val="002F3851"/>
    <w:rsid w:val="00305361"/>
    <w:rsid w:val="003156AF"/>
    <w:rsid w:val="00350323"/>
    <w:rsid w:val="003610E7"/>
    <w:rsid w:val="00365CC2"/>
    <w:rsid w:val="00380CDE"/>
    <w:rsid w:val="003853E4"/>
    <w:rsid w:val="00453FBE"/>
    <w:rsid w:val="0046016C"/>
    <w:rsid w:val="004A6BFF"/>
    <w:rsid w:val="0055114C"/>
    <w:rsid w:val="0057587A"/>
    <w:rsid w:val="005A6AD7"/>
    <w:rsid w:val="005B34C7"/>
    <w:rsid w:val="005C75FF"/>
    <w:rsid w:val="005D14DC"/>
    <w:rsid w:val="005E1B66"/>
    <w:rsid w:val="005E2B09"/>
    <w:rsid w:val="006141A5"/>
    <w:rsid w:val="00652A5A"/>
    <w:rsid w:val="006635FC"/>
    <w:rsid w:val="0067709B"/>
    <w:rsid w:val="006B6DBF"/>
    <w:rsid w:val="006F0B76"/>
    <w:rsid w:val="007F6C51"/>
    <w:rsid w:val="008C5909"/>
    <w:rsid w:val="008F4D7E"/>
    <w:rsid w:val="00944340"/>
    <w:rsid w:val="00965D68"/>
    <w:rsid w:val="00970918"/>
    <w:rsid w:val="009730FE"/>
    <w:rsid w:val="0097793B"/>
    <w:rsid w:val="009947D8"/>
    <w:rsid w:val="009C3C3A"/>
    <w:rsid w:val="009E4F82"/>
    <w:rsid w:val="009F1DFE"/>
    <w:rsid w:val="00A2206A"/>
    <w:rsid w:val="00A26711"/>
    <w:rsid w:val="00A42C27"/>
    <w:rsid w:val="00AA6739"/>
    <w:rsid w:val="00AA7CAA"/>
    <w:rsid w:val="00AF0913"/>
    <w:rsid w:val="00B87519"/>
    <w:rsid w:val="00BD161E"/>
    <w:rsid w:val="00BF17F5"/>
    <w:rsid w:val="00BF459E"/>
    <w:rsid w:val="00C451F1"/>
    <w:rsid w:val="00C62D0E"/>
    <w:rsid w:val="00C84B52"/>
    <w:rsid w:val="00C9325B"/>
    <w:rsid w:val="00CC144B"/>
    <w:rsid w:val="00CD4B95"/>
    <w:rsid w:val="00CE424C"/>
    <w:rsid w:val="00D76ABF"/>
    <w:rsid w:val="00D77ACC"/>
    <w:rsid w:val="00E11918"/>
    <w:rsid w:val="00E21A45"/>
    <w:rsid w:val="00E44898"/>
    <w:rsid w:val="00E824C6"/>
    <w:rsid w:val="00E91CA9"/>
    <w:rsid w:val="00F048A8"/>
    <w:rsid w:val="00F21F89"/>
    <w:rsid w:val="00F26AF0"/>
    <w:rsid w:val="00F37250"/>
    <w:rsid w:val="00F95520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EA046"/>
  <w15:chartTrackingRefBased/>
  <w15:docId w15:val="{CF9F6625-A744-4473-A702-0FB8742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39"/>
  </w:style>
  <w:style w:type="paragraph" w:styleId="Footer">
    <w:name w:val="footer"/>
    <w:basedOn w:val="Normal"/>
    <w:link w:val="Foot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39"/>
  </w:style>
  <w:style w:type="table" w:styleId="TableGrid">
    <w:name w:val="Table Grid"/>
    <w:basedOn w:val="TableNormal"/>
    <w:uiPriority w:val="39"/>
    <w:rsid w:val="00AA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51"/>
    <w:pPr>
      <w:ind w:left="720"/>
      <w:contextualSpacing/>
    </w:pPr>
    <w:rPr>
      <w:rFonts w:cstheme="minorBidi"/>
      <w:kern w:val="2"/>
      <w:sz w:val="2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213B94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213B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371/journal.pone.0331435?urlappend=%3Futm_source%3Dresearchgate.net%26utm_medium%3Darticl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788F9-ED52-4194-A219-5D8362756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Elaheh Habibpour</cp:lastModifiedBy>
  <cp:revision>6</cp:revision>
  <cp:lastPrinted>2024-11-24T08:04:00Z</cp:lastPrinted>
  <dcterms:created xsi:type="dcterms:W3CDTF">2025-03-09T09:48:00Z</dcterms:created>
  <dcterms:modified xsi:type="dcterms:W3CDTF">2026-06-26T16:55:00Z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c01fb9d3-63ab-432f-8a74-80b3ce53fcdf</vt:lpwstr>
  </property>
</Properties>
</file>