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0B5AA" w14:textId="5142431C" w:rsidR="00F21F89" w:rsidRDefault="002F3851" w:rsidP="00A62560">
      <w:pPr>
        <w:bidi/>
        <w:rPr>
          <w:color w:val="000000"/>
          <w:rtl/>
        </w:rPr>
      </w:pPr>
      <w:r w:rsidRPr="0066027C">
        <w:rPr>
          <w:b/>
          <w:bCs/>
          <w:rtl/>
        </w:rPr>
        <w:t>عنوان طرح تحقیقاتی</w:t>
      </w:r>
      <w:r w:rsidR="0097793B">
        <w:rPr>
          <w:rFonts w:hint="cs"/>
          <w:b/>
          <w:bCs/>
          <w:rtl/>
        </w:rPr>
        <w:t>:</w:t>
      </w:r>
      <w:r w:rsidR="00F21F89">
        <w:rPr>
          <w:rFonts w:hint="cs"/>
          <w:b/>
          <w:bCs/>
          <w:rtl/>
        </w:rPr>
        <w:t xml:space="preserve"> </w:t>
      </w:r>
      <w:r w:rsidR="00046ED8">
        <w:rPr>
          <w:rFonts w:hint="cs"/>
          <w:b/>
          <w:bCs/>
          <w:rtl/>
        </w:rPr>
        <w:t xml:space="preserve"> </w:t>
      </w:r>
      <w:r w:rsidR="00A62560" w:rsidRPr="00A62560">
        <w:rPr>
          <w:rFonts w:hint="cs"/>
          <w:color w:val="000000"/>
          <w:rtl/>
        </w:rPr>
        <w:t>بررسی</w:t>
      </w:r>
      <w:r w:rsidR="00A62560" w:rsidRPr="00A62560">
        <w:rPr>
          <w:color w:val="000000"/>
          <w:rtl/>
        </w:rPr>
        <w:t xml:space="preserve"> </w:t>
      </w:r>
      <w:r w:rsidR="00A62560" w:rsidRPr="00A62560">
        <w:rPr>
          <w:rFonts w:hint="cs"/>
          <w:color w:val="000000"/>
          <w:rtl/>
        </w:rPr>
        <w:t>اثر</w:t>
      </w:r>
      <w:r w:rsidR="00A62560" w:rsidRPr="00A62560">
        <w:rPr>
          <w:color w:val="000000"/>
          <w:rtl/>
        </w:rPr>
        <w:t xml:space="preserve"> </w:t>
      </w:r>
      <w:r w:rsidR="00A62560" w:rsidRPr="00A62560">
        <w:rPr>
          <w:rFonts w:hint="cs"/>
          <w:color w:val="000000"/>
          <w:rtl/>
        </w:rPr>
        <w:t>کارودیلول</w:t>
      </w:r>
      <w:r w:rsidR="00A62560" w:rsidRPr="00A62560">
        <w:rPr>
          <w:color w:val="000000"/>
          <w:rtl/>
        </w:rPr>
        <w:t xml:space="preserve"> </w:t>
      </w:r>
      <w:r w:rsidR="00A62560" w:rsidRPr="00A62560">
        <w:rPr>
          <w:rFonts w:hint="cs"/>
          <w:color w:val="000000"/>
          <w:rtl/>
        </w:rPr>
        <w:t>بر</w:t>
      </w:r>
      <w:r w:rsidR="00A62560" w:rsidRPr="00A62560">
        <w:rPr>
          <w:color w:val="000000"/>
          <w:rtl/>
        </w:rPr>
        <w:t xml:space="preserve"> </w:t>
      </w:r>
      <w:r w:rsidR="00A62560" w:rsidRPr="00A62560">
        <w:rPr>
          <w:rFonts w:hint="cs"/>
          <w:color w:val="000000"/>
          <w:rtl/>
        </w:rPr>
        <w:t>فاکتور</w:t>
      </w:r>
      <w:r w:rsidR="00A62560" w:rsidRPr="00A62560">
        <w:rPr>
          <w:color w:val="000000"/>
          <w:rtl/>
        </w:rPr>
        <w:t xml:space="preserve"> </w:t>
      </w:r>
      <w:r w:rsidR="00A62560" w:rsidRPr="00A62560">
        <w:rPr>
          <w:rFonts w:hint="cs"/>
          <w:color w:val="000000"/>
          <w:rtl/>
        </w:rPr>
        <w:t>های</w:t>
      </w:r>
      <w:r w:rsidR="00A62560" w:rsidRPr="00A62560">
        <w:rPr>
          <w:color w:val="000000"/>
          <w:rtl/>
        </w:rPr>
        <w:t xml:space="preserve"> </w:t>
      </w:r>
      <w:r w:rsidR="00A62560" w:rsidRPr="00A62560">
        <w:rPr>
          <w:rFonts w:hint="cs"/>
          <w:color w:val="000000"/>
          <w:rtl/>
        </w:rPr>
        <w:t>التهابی</w:t>
      </w:r>
      <w:r w:rsidR="00A62560" w:rsidRPr="00A62560">
        <w:rPr>
          <w:color w:val="000000"/>
          <w:rtl/>
        </w:rPr>
        <w:t xml:space="preserve"> </w:t>
      </w:r>
      <w:r w:rsidR="00A62560" w:rsidRPr="00A62560">
        <w:rPr>
          <w:color w:val="000000"/>
        </w:rPr>
        <w:t xml:space="preserve">IL-1β </w:t>
      </w:r>
      <w:r w:rsidR="00A62560" w:rsidRPr="00A62560">
        <w:rPr>
          <w:rFonts w:hint="cs"/>
          <w:color w:val="000000"/>
          <w:rtl/>
        </w:rPr>
        <w:t>،</w:t>
      </w:r>
      <w:r w:rsidR="00A62560" w:rsidRPr="00A62560">
        <w:rPr>
          <w:color w:val="000000"/>
          <w:rtl/>
        </w:rPr>
        <w:t xml:space="preserve"> </w:t>
      </w:r>
      <w:r w:rsidR="00A62560" w:rsidRPr="00A62560">
        <w:rPr>
          <w:color w:val="000000"/>
        </w:rPr>
        <w:t>TNF-α</w:t>
      </w:r>
      <w:r w:rsidR="00A62560" w:rsidRPr="00A62560">
        <w:rPr>
          <w:rFonts w:hint="cs"/>
          <w:color w:val="000000"/>
          <w:rtl/>
        </w:rPr>
        <w:t>،</w:t>
      </w:r>
      <w:r w:rsidR="00A62560" w:rsidRPr="00A62560">
        <w:rPr>
          <w:color w:val="000000"/>
          <w:rtl/>
        </w:rPr>
        <w:t xml:space="preserve"> </w:t>
      </w:r>
      <w:r w:rsidR="00A62560" w:rsidRPr="00A62560">
        <w:rPr>
          <w:color w:val="000000"/>
        </w:rPr>
        <w:t>NLRP3</w:t>
      </w:r>
      <w:r w:rsidR="00A62560" w:rsidRPr="00A62560">
        <w:rPr>
          <w:color w:val="000000"/>
          <w:rtl/>
        </w:rPr>
        <w:t xml:space="preserve"> </w:t>
      </w:r>
      <w:r w:rsidR="00A62560" w:rsidRPr="00A62560">
        <w:rPr>
          <w:rFonts w:hint="cs"/>
          <w:color w:val="000000"/>
          <w:rtl/>
        </w:rPr>
        <w:t>و</w:t>
      </w:r>
      <w:r w:rsidR="00A62560" w:rsidRPr="00A62560">
        <w:rPr>
          <w:color w:val="000000"/>
          <w:rtl/>
        </w:rPr>
        <w:t xml:space="preserve"> </w:t>
      </w:r>
      <w:r w:rsidR="00A62560" w:rsidRPr="00A62560">
        <w:rPr>
          <w:color w:val="000000"/>
        </w:rPr>
        <w:t>NF-</w:t>
      </w:r>
      <w:proofErr w:type="spellStart"/>
      <w:r w:rsidR="00A62560" w:rsidRPr="00A62560">
        <w:rPr>
          <w:color w:val="000000"/>
        </w:rPr>
        <w:t>κB</w:t>
      </w:r>
      <w:proofErr w:type="spellEnd"/>
      <w:r w:rsidR="00A62560" w:rsidRPr="00A62560">
        <w:rPr>
          <w:color w:val="000000"/>
        </w:rPr>
        <w:t xml:space="preserve"> p65</w:t>
      </w:r>
      <w:r w:rsidR="00A62560" w:rsidRPr="00A62560">
        <w:rPr>
          <w:color w:val="000000"/>
          <w:rtl/>
        </w:rPr>
        <w:t xml:space="preserve"> </w:t>
      </w:r>
      <w:r w:rsidR="00A62560" w:rsidRPr="00A62560">
        <w:rPr>
          <w:rFonts w:hint="cs"/>
          <w:color w:val="000000"/>
          <w:rtl/>
        </w:rPr>
        <w:t>در</w:t>
      </w:r>
      <w:r w:rsidR="00A62560" w:rsidRPr="00A62560">
        <w:rPr>
          <w:color w:val="000000"/>
          <w:rtl/>
        </w:rPr>
        <w:t xml:space="preserve"> </w:t>
      </w:r>
      <w:r w:rsidR="00A62560" w:rsidRPr="00A62560">
        <w:rPr>
          <w:rFonts w:hint="cs"/>
          <w:color w:val="000000"/>
          <w:rtl/>
        </w:rPr>
        <w:t>سلولهای</w:t>
      </w:r>
      <w:r w:rsidR="00A62560" w:rsidRPr="00A62560">
        <w:rPr>
          <w:color w:val="000000"/>
          <w:rtl/>
        </w:rPr>
        <w:t xml:space="preserve"> </w:t>
      </w:r>
      <w:r w:rsidR="00A62560" w:rsidRPr="00A62560">
        <w:rPr>
          <w:rFonts w:hint="cs"/>
          <w:color w:val="000000"/>
          <w:rtl/>
        </w:rPr>
        <w:t>سرطانی</w:t>
      </w:r>
      <w:r w:rsidR="00A62560" w:rsidRPr="00A62560">
        <w:rPr>
          <w:color w:val="000000"/>
          <w:rtl/>
        </w:rPr>
        <w:t xml:space="preserve"> </w:t>
      </w:r>
      <w:r w:rsidR="00A62560" w:rsidRPr="00A62560">
        <w:rPr>
          <w:rFonts w:hint="cs"/>
          <w:color w:val="000000"/>
          <w:rtl/>
        </w:rPr>
        <w:t>معده</w:t>
      </w:r>
      <w:r w:rsidR="00A62560" w:rsidRPr="00A62560">
        <w:rPr>
          <w:color w:val="000000"/>
          <w:rtl/>
        </w:rPr>
        <w:t xml:space="preserve"> </w:t>
      </w:r>
      <w:r w:rsidR="00A62560" w:rsidRPr="00A62560">
        <w:rPr>
          <w:rFonts w:hint="cs"/>
          <w:color w:val="000000"/>
          <w:rtl/>
        </w:rPr>
        <w:t>رده</w:t>
      </w:r>
      <w:r w:rsidR="00A62560" w:rsidRPr="00A62560">
        <w:rPr>
          <w:color w:val="000000"/>
          <w:rtl/>
        </w:rPr>
        <w:t xml:space="preserve"> </w:t>
      </w:r>
      <w:r w:rsidR="00A62560" w:rsidRPr="00A62560">
        <w:rPr>
          <w:color w:val="000000"/>
        </w:rPr>
        <w:t>AGS</w:t>
      </w:r>
      <w:r w:rsidR="00A62560" w:rsidRPr="00A62560">
        <w:rPr>
          <w:color w:val="000000"/>
          <w:rtl/>
        </w:rPr>
        <w:t xml:space="preserve"> </w:t>
      </w:r>
      <w:r w:rsidR="00A62560" w:rsidRPr="00A62560">
        <w:rPr>
          <w:rFonts w:hint="cs"/>
          <w:color w:val="000000"/>
          <w:rtl/>
        </w:rPr>
        <w:t>مقاوم</w:t>
      </w:r>
      <w:r w:rsidR="00A62560" w:rsidRPr="00A62560">
        <w:rPr>
          <w:color w:val="000000"/>
          <w:rtl/>
        </w:rPr>
        <w:t xml:space="preserve"> </w:t>
      </w:r>
      <w:r w:rsidR="00A62560" w:rsidRPr="00A62560">
        <w:rPr>
          <w:rFonts w:hint="cs"/>
          <w:color w:val="000000"/>
          <w:rtl/>
        </w:rPr>
        <w:t>شده</w:t>
      </w:r>
      <w:r w:rsidR="00A62560" w:rsidRPr="00A62560">
        <w:rPr>
          <w:color w:val="000000"/>
          <w:rtl/>
        </w:rPr>
        <w:t xml:space="preserve"> </w:t>
      </w:r>
      <w:r w:rsidR="00A62560" w:rsidRPr="00A62560">
        <w:rPr>
          <w:rFonts w:hint="cs"/>
          <w:color w:val="000000"/>
          <w:rtl/>
        </w:rPr>
        <w:t>به</w:t>
      </w:r>
      <w:r w:rsidR="00A62560" w:rsidRPr="00A62560">
        <w:rPr>
          <w:color w:val="000000"/>
          <w:rtl/>
        </w:rPr>
        <w:t xml:space="preserve"> </w:t>
      </w:r>
      <w:r w:rsidR="00A62560" w:rsidRPr="00A62560">
        <w:rPr>
          <w:rFonts w:hint="cs"/>
          <w:color w:val="000000"/>
          <w:rtl/>
        </w:rPr>
        <w:t>پاکلیتاکسول</w:t>
      </w:r>
      <w:r w:rsidR="00A62560" w:rsidRPr="00A62560">
        <w:rPr>
          <w:color w:val="000000"/>
          <w:rtl/>
        </w:rPr>
        <w:t xml:space="preserve"> (</w:t>
      </w:r>
      <w:r w:rsidR="00A62560" w:rsidRPr="00A62560">
        <w:rPr>
          <w:color w:val="000000"/>
        </w:rPr>
        <w:t>AGS-Rpac</w:t>
      </w:r>
      <w:r w:rsidR="00A62560" w:rsidRPr="00A62560">
        <w:rPr>
          <w:color w:val="000000"/>
          <w:rtl/>
        </w:rPr>
        <w:t>)</w:t>
      </w:r>
    </w:p>
    <w:p w14:paraId="76156A5A" w14:textId="77777777" w:rsidR="000376F8" w:rsidRPr="002A5614" w:rsidRDefault="000376F8" w:rsidP="000376F8">
      <w:pPr>
        <w:bidi/>
      </w:pPr>
    </w:p>
    <w:p w14:paraId="768746D1" w14:textId="2E9DEF17" w:rsidR="002F3851" w:rsidRDefault="002F3851" w:rsidP="002F3851">
      <w:pPr>
        <w:bidi/>
        <w:rPr>
          <w:rFonts w:ascii="Times New Roman" w:hAnsi="Times New Roman"/>
          <w:rtl/>
        </w:rPr>
      </w:pPr>
      <w:r w:rsidRPr="0066027C">
        <w:rPr>
          <w:b/>
          <w:bCs/>
          <w:rtl/>
        </w:rPr>
        <w:t>تاریخ خاتمه</w:t>
      </w:r>
      <w:r>
        <w:rPr>
          <w:rFonts w:hint="cs"/>
          <w:b/>
          <w:bCs/>
          <w:rtl/>
          <w:lang w:bidi="fa-IR"/>
        </w:rPr>
        <w:t xml:space="preserve"> طرح </w:t>
      </w:r>
      <w:r w:rsidR="0097793B">
        <w:rPr>
          <w:rFonts w:hint="cs"/>
          <w:b/>
          <w:bCs/>
          <w:rtl/>
          <w:lang w:bidi="fa-IR"/>
        </w:rPr>
        <w:t>:</w:t>
      </w:r>
      <w:r w:rsidR="00046ED8">
        <w:rPr>
          <w:rFonts w:hint="cs"/>
          <w:b/>
          <w:bCs/>
          <w:rtl/>
          <w:lang w:bidi="fa-IR"/>
        </w:rPr>
        <w:t xml:space="preserve">  </w:t>
      </w:r>
      <w:r w:rsidR="00046ED8" w:rsidRPr="00AF4A43">
        <w:rPr>
          <w:rFonts w:ascii="Times New Roman" w:hAnsi="Times New Roman"/>
          <w:rtl/>
        </w:rPr>
        <w:t>21/1/1405</w:t>
      </w:r>
    </w:p>
    <w:p w14:paraId="7BEA0A83" w14:textId="77777777" w:rsidR="000376F8" w:rsidRPr="0066027C" w:rsidRDefault="000376F8" w:rsidP="000376F8">
      <w:pPr>
        <w:bidi/>
        <w:rPr>
          <w:b/>
          <w:bCs/>
          <w:lang w:bidi="fa-IR"/>
        </w:rPr>
      </w:pPr>
      <w:bookmarkStart w:id="0" w:name="_GoBack"/>
      <w:bookmarkEnd w:id="0"/>
    </w:p>
    <w:p w14:paraId="3EB4AD3F" w14:textId="7D4C46FE" w:rsidR="002F3851" w:rsidRPr="0066027C" w:rsidRDefault="002F3851" w:rsidP="002F3851">
      <w:pPr>
        <w:bidi/>
        <w:rPr>
          <w:b/>
          <w:bCs/>
        </w:rPr>
      </w:pPr>
      <w:r w:rsidRPr="0066027C">
        <w:rPr>
          <w:b/>
          <w:bCs/>
          <w:rtl/>
        </w:rPr>
        <w:t>مجری یا محقق اصلی</w:t>
      </w:r>
      <w:r w:rsidR="00F95520">
        <w:rPr>
          <w:rFonts w:hint="cs"/>
          <w:b/>
          <w:bCs/>
          <w:rtl/>
        </w:rPr>
        <w:t xml:space="preserve"> و همکاران  با ذکر وابستگی هر فرد</w:t>
      </w:r>
      <w:r w:rsidR="0097793B">
        <w:rPr>
          <w:rFonts w:hint="cs"/>
          <w:b/>
          <w:bCs/>
          <w:rtl/>
        </w:rPr>
        <w:t>:</w:t>
      </w:r>
    </w:p>
    <w:p w14:paraId="455195EC" w14:textId="691E0414" w:rsidR="003F021E" w:rsidRPr="006935BB" w:rsidRDefault="003F021E" w:rsidP="005A34D5">
      <w:pPr>
        <w:bidi/>
        <w:spacing w:after="0"/>
        <w:rPr>
          <w:rtl/>
          <w:lang w:bidi="fa-IR"/>
        </w:rPr>
      </w:pPr>
      <w:r w:rsidRPr="006935BB">
        <w:rPr>
          <w:rFonts w:hint="cs"/>
          <w:rtl/>
          <w:lang w:bidi="fa-IR"/>
        </w:rPr>
        <w:t>هاله صل</w:t>
      </w:r>
      <w:r w:rsidR="000E1E17">
        <w:rPr>
          <w:rFonts w:hint="cs"/>
          <w:rtl/>
          <w:lang w:bidi="fa-IR"/>
        </w:rPr>
        <w:t>اتی مومنی: گروه علوم تشریحی- دا</w:t>
      </w:r>
      <w:r w:rsidRPr="006935BB">
        <w:rPr>
          <w:rFonts w:hint="cs"/>
          <w:rtl/>
          <w:lang w:bidi="fa-IR"/>
        </w:rPr>
        <w:t>نشکده پزشکی- دانشگاه علوم پزشکی اردبیل</w:t>
      </w:r>
      <w:r w:rsidR="000E1E17">
        <w:rPr>
          <w:rFonts w:hint="cs"/>
          <w:rtl/>
          <w:lang w:bidi="fa-IR"/>
        </w:rPr>
        <w:t>- اردبیل- ایران</w:t>
      </w:r>
    </w:p>
    <w:p w14:paraId="580D29A4" w14:textId="5BC9A1AC" w:rsidR="003F021E" w:rsidRPr="006935BB" w:rsidRDefault="003F021E" w:rsidP="005A34D5">
      <w:pPr>
        <w:bidi/>
        <w:spacing w:after="0"/>
        <w:rPr>
          <w:rtl/>
          <w:lang w:bidi="fa-IR"/>
        </w:rPr>
      </w:pPr>
      <w:r w:rsidRPr="006935BB">
        <w:rPr>
          <w:rFonts w:hint="cs"/>
          <w:rtl/>
          <w:lang w:bidi="fa-IR"/>
        </w:rPr>
        <w:t>سروین</w:t>
      </w:r>
      <w:r w:rsidR="000E1E17">
        <w:rPr>
          <w:rFonts w:hint="cs"/>
          <w:rtl/>
          <w:lang w:bidi="fa-IR"/>
        </w:rPr>
        <w:t xml:space="preserve"> طبیب زاده: گروه علوم تشریحی- د</w:t>
      </w:r>
      <w:r w:rsidRPr="006935BB">
        <w:rPr>
          <w:rFonts w:hint="cs"/>
          <w:rtl/>
          <w:lang w:bidi="fa-IR"/>
        </w:rPr>
        <w:t>انشکده پزشکی- دانشگاه علوم پزشکی اردبیل</w:t>
      </w:r>
      <w:r w:rsidR="000E1E17">
        <w:rPr>
          <w:rFonts w:hint="cs"/>
          <w:rtl/>
          <w:lang w:bidi="fa-IR"/>
        </w:rPr>
        <w:t xml:space="preserve"> </w:t>
      </w:r>
      <w:r w:rsidR="000E1E17">
        <w:rPr>
          <w:rFonts w:hint="cs"/>
          <w:rtl/>
          <w:lang w:bidi="fa-IR"/>
        </w:rPr>
        <w:t>- اردبیل- ایران</w:t>
      </w:r>
    </w:p>
    <w:p w14:paraId="3DF66464" w14:textId="4580549F" w:rsidR="003F021E" w:rsidRDefault="000E1E17" w:rsidP="005A34D5">
      <w:pPr>
        <w:bidi/>
        <w:spacing w:after="0"/>
        <w:rPr>
          <w:rtl/>
          <w:lang w:bidi="fa-IR"/>
        </w:rPr>
      </w:pPr>
      <w:r>
        <w:rPr>
          <w:rFonts w:hint="cs"/>
          <w:rtl/>
          <w:lang w:bidi="fa-IR"/>
        </w:rPr>
        <w:t>علی نیاپور: گروه علوم تشریحی- د</w:t>
      </w:r>
      <w:r w:rsidR="003F021E" w:rsidRPr="006935BB">
        <w:rPr>
          <w:rFonts w:hint="cs"/>
          <w:rtl/>
          <w:lang w:bidi="fa-IR"/>
        </w:rPr>
        <w:t>انشکده پزشکی- دانشگاه علوم پزشکی اردبیل</w:t>
      </w:r>
      <w:r>
        <w:rPr>
          <w:rFonts w:hint="cs"/>
          <w:rtl/>
          <w:lang w:bidi="fa-IR"/>
        </w:rPr>
        <w:t>- اردبیل- ایران</w:t>
      </w:r>
    </w:p>
    <w:p w14:paraId="673B2682" w14:textId="77777777" w:rsidR="007437E7" w:rsidRPr="006935BB" w:rsidRDefault="007437E7" w:rsidP="007437E7">
      <w:pPr>
        <w:bidi/>
        <w:rPr>
          <w:rtl/>
          <w:lang w:bidi="fa-IR"/>
        </w:rPr>
      </w:pPr>
    </w:p>
    <w:p w14:paraId="72F5008F" w14:textId="65168F66" w:rsidR="002F3851" w:rsidRDefault="002F3851" w:rsidP="00E05335">
      <w:pPr>
        <w:bidi/>
        <w:jc w:val="both"/>
        <w:rPr>
          <w:b/>
          <w:bCs/>
          <w:rtl/>
        </w:rPr>
      </w:pPr>
      <w:r>
        <w:rPr>
          <w:rFonts w:hint="cs"/>
          <w:b/>
          <w:bCs/>
          <w:rtl/>
        </w:rPr>
        <w:t>عنوان پیام پژوهشی</w:t>
      </w:r>
      <w:r w:rsidR="00E05335" w:rsidRPr="00E05335">
        <w:rPr>
          <w:rFonts w:hint="cs"/>
          <w:b/>
          <w:bCs/>
          <w:rtl/>
        </w:rPr>
        <w:t>:</w:t>
      </w:r>
    </w:p>
    <w:p w14:paraId="5A1DF8F8" w14:textId="3B554036" w:rsidR="007437E7" w:rsidRDefault="00B2485A" w:rsidP="000376F8">
      <w:pPr>
        <w:bidi/>
        <w:jc w:val="both"/>
        <w:rPr>
          <w:rtl/>
        </w:rPr>
      </w:pPr>
      <w:r w:rsidRPr="00B2485A">
        <w:rPr>
          <w:rFonts w:hint="cs"/>
          <w:rtl/>
        </w:rPr>
        <w:t>تیمار</w:t>
      </w:r>
      <w:r w:rsidRPr="00B2485A">
        <w:rPr>
          <w:rtl/>
        </w:rPr>
        <w:t xml:space="preserve"> </w:t>
      </w:r>
      <w:r w:rsidRPr="00B2485A">
        <w:rPr>
          <w:rFonts w:hint="cs"/>
          <w:rtl/>
        </w:rPr>
        <w:t>همزمان</w:t>
      </w:r>
      <w:r w:rsidRPr="00B2485A">
        <w:rPr>
          <w:rtl/>
        </w:rPr>
        <w:t xml:space="preserve"> </w:t>
      </w:r>
      <w:r w:rsidRPr="00B2485A">
        <w:rPr>
          <w:rFonts w:hint="cs"/>
          <w:rtl/>
        </w:rPr>
        <w:t>با</w:t>
      </w:r>
      <w:r w:rsidRPr="00B2485A">
        <w:rPr>
          <w:rtl/>
        </w:rPr>
        <w:t xml:space="preserve"> </w:t>
      </w:r>
      <w:r w:rsidRPr="00B2485A">
        <w:rPr>
          <w:rFonts w:hint="cs"/>
          <w:rtl/>
        </w:rPr>
        <w:t>کارودیلول</w:t>
      </w:r>
      <w:r w:rsidRPr="00B2485A">
        <w:rPr>
          <w:rtl/>
        </w:rPr>
        <w:t xml:space="preserve"> </w:t>
      </w:r>
      <w:r w:rsidRPr="00B2485A">
        <w:rPr>
          <w:rFonts w:hint="cs"/>
          <w:rtl/>
        </w:rPr>
        <w:t>و</w:t>
      </w:r>
      <w:r w:rsidRPr="00B2485A">
        <w:rPr>
          <w:rtl/>
        </w:rPr>
        <w:t xml:space="preserve"> </w:t>
      </w:r>
      <w:r w:rsidRPr="00B2485A">
        <w:rPr>
          <w:rFonts w:hint="cs"/>
          <w:rtl/>
        </w:rPr>
        <w:t>پاکلیتاکسول</w:t>
      </w:r>
      <w:r w:rsidRPr="00B2485A">
        <w:rPr>
          <w:rtl/>
        </w:rPr>
        <w:t xml:space="preserve"> </w:t>
      </w:r>
      <w:r w:rsidRPr="00B2485A">
        <w:rPr>
          <w:rFonts w:hint="cs"/>
          <w:rtl/>
        </w:rPr>
        <w:t>سبب</w:t>
      </w:r>
      <w:r w:rsidRPr="00B2485A">
        <w:rPr>
          <w:rtl/>
        </w:rPr>
        <w:t xml:space="preserve"> </w:t>
      </w:r>
      <w:r w:rsidRPr="00B2485A">
        <w:rPr>
          <w:rFonts w:hint="cs"/>
          <w:rtl/>
        </w:rPr>
        <w:t>افزایش</w:t>
      </w:r>
      <w:r w:rsidRPr="00B2485A">
        <w:rPr>
          <w:rtl/>
        </w:rPr>
        <w:t xml:space="preserve"> </w:t>
      </w:r>
      <w:r w:rsidRPr="00B2485A">
        <w:rPr>
          <w:rFonts w:hint="cs"/>
          <w:rtl/>
        </w:rPr>
        <w:t>قابل</w:t>
      </w:r>
      <w:r w:rsidRPr="00B2485A">
        <w:rPr>
          <w:rtl/>
        </w:rPr>
        <w:t xml:space="preserve"> </w:t>
      </w:r>
      <w:r w:rsidRPr="00B2485A">
        <w:rPr>
          <w:rFonts w:hint="cs"/>
          <w:rtl/>
        </w:rPr>
        <w:t>توجه</w:t>
      </w:r>
      <w:r w:rsidRPr="00B2485A">
        <w:rPr>
          <w:rtl/>
        </w:rPr>
        <w:t xml:space="preserve"> </w:t>
      </w:r>
      <w:r w:rsidRPr="00B2485A">
        <w:rPr>
          <w:rFonts w:hint="cs"/>
          <w:rtl/>
        </w:rPr>
        <w:t>فاکتور</w:t>
      </w:r>
      <w:r w:rsidRPr="00B2485A">
        <w:rPr>
          <w:rtl/>
        </w:rPr>
        <w:t xml:space="preserve"> </w:t>
      </w:r>
      <w:r w:rsidRPr="00B2485A">
        <w:rPr>
          <w:rFonts w:hint="cs"/>
          <w:rtl/>
        </w:rPr>
        <w:t>های</w:t>
      </w:r>
      <w:r w:rsidRPr="00B2485A">
        <w:rPr>
          <w:rtl/>
        </w:rPr>
        <w:t xml:space="preserve"> </w:t>
      </w:r>
      <w:r w:rsidRPr="00B2485A">
        <w:rPr>
          <w:rFonts w:hint="cs"/>
          <w:rtl/>
        </w:rPr>
        <w:t>التهابی</w:t>
      </w:r>
      <w:r w:rsidRPr="00B2485A">
        <w:rPr>
          <w:rtl/>
        </w:rPr>
        <w:t xml:space="preserve"> </w:t>
      </w:r>
      <w:r w:rsidRPr="00B2485A">
        <w:rPr>
          <w:rFonts w:hint="cs"/>
          <w:rtl/>
        </w:rPr>
        <w:t>در</w:t>
      </w:r>
      <w:r w:rsidRPr="00B2485A">
        <w:rPr>
          <w:rtl/>
        </w:rPr>
        <w:t xml:space="preserve"> </w:t>
      </w:r>
      <w:r w:rsidRPr="00B2485A">
        <w:rPr>
          <w:rFonts w:hint="cs"/>
          <w:rtl/>
        </w:rPr>
        <w:t>سلولهای</w:t>
      </w:r>
      <w:r w:rsidRPr="00B2485A">
        <w:rPr>
          <w:rtl/>
        </w:rPr>
        <w:t xml:space="preserve"> </w:t>
      </w:r>
      <w:r w:rsidRPr="00B2485A">
        <w:rPr>
          <w:rFonts w:hint="cs"/>
          <w:rtl/>
        </w:rPr>
        <w:t>سرطانی</w:t>
      </w:r>
      <w:r w:rsidRPr="00B2485A">
        <w:rPr>
          <w:rtl/>
        </w:rPr>
        <w:t xml:space="preserve"> </w:t>
      </w:r>
      <w:r w:rsidRPr="00B2485A">
        <w:rPr>
          <w:rFonts w:hint="cs"/>
          <w:rtl/>
        </w:rPr>
        <w:t>معده</w:t>
      </w:r>
      <w:r w:rsidRPr="00B2485A">
        <w:rPr>
          <w:rtl/>
        </w:rPr>
        <w:t xml:space="preserve"> </w:t>
      </w:r>
      <w:r w:rsidRPr="00B2485A">
        <w:rPr>
          <w:rFonts w:hint="cs"/>
          <w:rtl/>
        </w:rPr>
        <w:t>مقاوم</w:t>
      </w:r>
      <w:r w:rsidRPr="00B2485A">
        <w:rPr>
          <w:rtl/>
        </w:rPr>
        <w:t xml:space="preserve"> </w:t>
      </w:r>
      <w:r w:rsidRPr="00B2485A">
        <w:rPr>
          <w:rFonts w:hint="cs"/>
          <w:rtl/>
        </w:rPr>
        <w:t>به</w:t>
      </w:r>
      <w:r w:rsidRPr="00B2485A">
        <w:rPr>
          <w:rtl/>
        </w:rPr>
        <w:t xml:space="preserve"> </w:t>
      </w:r>
      <w:r w:rsidRPr="00B2485A">
        <w:rPr>
          <w:rFonts w:hint="cs"/>
          <w:rtl/>
        </w:rPr>
        <w:t>پاکلیتاکسول</w:t>
      </w:r>
      <w:r w:rsidRPr="00B2485A">
        <w:rPr>
          <w:rtl/>
        </w:rPr>
        <w:t xml:space="preserve"> </w:t>
      </w:r>
      <w:r w:rsidRPr="00B2485A">
        <w:rPr>
          <w:rFonts w:hint="cs"/>
          <w:rtl/>
        </w:rPr>
        <w:t>می</w:t>
      </w:r>
      <w:r w:rsidRPr="00B2485A">
        <w:rPr>
          <w:rtl/>
        </w:rPr>
        <w:t xml:space="preserve"> </w:t>
      </w:r>
      <w:r w:rsidRPr="00B2485A">
        <w:rPr>
          <w:rFonts w:hint="cs"/>
          <w:rtl/>
        </w:rPr>
        <w:t>شود</w:t>
      </w:r>
      <w:r w:rsidRPr="00B2485A">
        <w:rPr>
          <w:rtl/>
        </w:rPr>
        <w:t>.</w:t>
      </w:r>
    </w:p>
    <w:p w14:paraId="508D2145" w14:textId="77777777" w:rsidR="000376F8" w:rsidRPr="000D10D5" w:rsidRDefault="000376F8" w:rsidP="000376F8">
      <w:pPr>
        <w:bidi/>
        <w:jc w:val="both"/>
        <w:rPr>
          <w:rtl/>
        </w:rPr>
      </w:pPr>
    </w:p>
    <w:p w14:paraId="5DADDD3C" w14:textId="36174628" w:rsidR="000D10D5" w:rsidRDefault="000D10D5" w:rsidP="00E05335">
      <w:pPr>
        <w:bidi/>
        <w:rPr>
          <w:b/>
          <w:bCs/>
          <w:rtl/>
        </w:rPr>
      </w:pPr>
      <w:r>
        <w:rPr>
          <w:rFonts w:hint="cs"/>
          <w:b/>
          <w:bCs/>
          <w:rtl/>
        </w:rPr>
        <w:t xml:space="preserve">پیام کلیدی </w:t>
      </w:r>
    </w:p>
    <w:p w14:paraId="4DB9E9C6" w14:textId="7ECE491D" w:rsidR="00624BE9" w:rsidRPr="005A34D5" w:rsidRDefault="00624BE9" w:rsidP="000E1E17">
      <w:pPr>
        <w:bidi/>
        <w:jc w:val="both"/>
        <w:rPr>
          <w:sz w:val="22"/>
          <w:rtl/>
        </w:rPr>
      </w:pPr>
      <w:r w:rsidRPr="005A34D5">
        <w:rPr>
          <w:rFonts w:hint="cs"/>
          <w:sz w:val="22"/>
          <w:rtl/>
        </w:rPr>
        <w:t>یافته</w:t>
      </w:r>
      <w:r w:rsidRPr="005A34D5">
        <w:rPr>
          <w:sz w:val="22"/>
          <w:rtl/>
        </w:rPr>
        <w:t xml:space="preserve"> </w:t>
      </w:r>
      <w:r w:rsidRPr="005A34D5">
        <w:rPr>
          <w:rFonts w:hint="cs"/>
          <w:sz w:val="22"/>
          <w:rtl/>
        </w:rPr>
        <w:t>های</w:t>
      </w:r>
      <w:r w:rsidRPr="005A34D5">
        <w:rPr>
          <w:sz w:val="22"/>
          <w:rtl/>
        </w:rPr>
        <w:t xml:space="preserve"> </w:t>
      </w:r>
      <w:r w:rsidRPr="005A34D5">
        <w:rPr>
          <w:rFonts w:hint="cs"/>
          <w:sz w:val="22"/>
          <w:rtl/>
        </w:rPr>
        <w:t>تحقیق</w:t>
      </w:r>
      <w:r w:rsidRPr="005A34D5">
        <w:rPr>
          <w:sz w:val="22"/>
          <w:rtl/>
        </w:rPr>
        <w:t xml:space="preserve"> </w:t>
      </w:r>
      <w:r w:rsidRPr="005A34D5">
        <w:rPr>
          <w:rFonts w:hint="cs"/>
          <w:sz w:val="22"/>
          <w:rtl/>
        </w:rPr>
        <w:t>حاضر</w:t>
      </w:r>
      <w:r w:rsidRPr="005A34D5">
        <w:rPr>
          <w:sz w:val="22"/>
          <w:rtl/>
        </w:rPr>
        <w:t xml:space="preserve"> </w:t>
      </w:r>
      <w:r w:rsidRPr="005A34D5">
        <w:rPr>
          <w:rFonts w:hint="cs"/>
          <w:sz w:val="22"/>
          <w:rtl/>
        </w:rPr>
        <w:t>نشان</w:t>
      </w:r>
      <w:r w:rsidRPr="005A34D5">
        <w:rPr>
          <w:sz w:val="22"/>
          <w:rtl/>
        </w:rPr>
        <w:t xml:space="preserve"> </w:t>
      </w:r>
      <w:r w:rsidRPr="005A34D5">
        <w:rPr>
          <w:rFonts w:hint="cs"/>
          <w:sz w:val="22"/>
          <w:rtl/>
        </w:rPr>
        <w:t>داد</w:t>
      </w:r>
      <w:r w:rsidRPr="005A34D5">
        <w:rPr>
          <w:sz w:val="22"/>
          <w:rtl/>
        </w:rPr>
        <w:t xml:space="preserve"> </w:t>
      </w:r>
      <w:r w:rsidRPr="005A34D5">
        <w:rPr>
          <w:rFonts w:hint="cs"/>
          <w:sz w:val="22"/>
          <w:rtl/>
        </w:rPr>
        <w:t>که</w:t>
      </w:r>
      <w:r w:rsidRPr="005A34D5">
        <w:rPr>
          <w:sz w:val="22"/>
          <w:rtl/>
        </w:rPr>
        <w:t xml:space="preserve"> </w:t>
      </w:r>
      <w:r w:rsidRPr="005A34D5">
        <w:rPr>
          <w:rFonts w:hint="cs"/>
          <w:sz w:val="22"/>
          <w:rtl/>
        </w:rPr>
        <w:t>تیمار</w:t>
      </w:r>
      <w:r w:rsidRPr="005A34D5">
        <w:rPr>
          <w:sz w:val="22"/>
          <w:rtl/>
        </w:rPr>
        <w:t xml:space="preserve"> </w:t>
      </w:r>
      <w:r w:rsidRPr="005A34D5">
        <w:rPr>
          <w:rFonts w:hint="cs"/>
          <w:sz w:val="22"/>
          <w:rtl/>
        </w:rPr>
        <w:t>همزمان</w:t>
      </w:r>
      <w:r w:rsidRPr="005A34D5">
        <w:rPr>
          <w:sz w:val="22"/>
          <w:rtl/>
        </w:rPr>
        <w:t xml:space="preserve"> </w:t>
      </w:r>
      <w:r w:rsidRPr="005A34D5">
        <w:rPr>
          <w:rFonts w:hint="cs"/>
          <w:sz w:val="22"/>
          <w:rtl/>
        </w:rPr>
        <w:t>با</w:t>
      </w:r>
      <w:r w:rsidRPr="005A34D5">
        <w:rPr>
          <w:sz w:val="22"/>
          <w:rtl/>
        </w:rPr>
        <w:t xml:space="preserve"> </w:t>
      </w:r>
      <w:r w:rsidRPr="005A34D5">
        <w:rPr>
          <w:rFonts w:hint="cs"/>
          <w:sz w:val="22"/>
          <w:rtl/>
        </w:rPr>
        <w:t>کارودیلول</w:t>
      </w:r>
      <w:r w:rsidRPr="005A34D5">
        <w:rPr>
          <w:sz w:val="22"/>
          <w:rtl/>
        </w:rPr>
        <w:t xml:space="preserve"> </w:t>
      </w:r>
      <w:r w:rsidRPr="005A34D5">
        <w:rPr>
          <w:rFonts w:hint="cs"/>
          <w:sz w:val="22"/>
          <w:rtl/>
        </w:rPr>
        <w:t>و</w:t>
      </w:r>
      <w:r w:rsidRPr="005A34D5">
        <w:rPr>
          <w:sz w:val="22"/>
          <w:rtl/>
        </w:rPr>
        <w:t xml:space="preserve"> </w:t>
      </w:r>
      <w:r w:rsidRPr="005A34D5">
        <w:rPr>
          <w:rFonts w:hint="cs"/>
          <w:sz w:val="22"/>
          <w:rtl/>
        </w:rPr>
        <w:t>پاکلیتاکسول</w:t>
      </w:r>
      <w:r w:rsidRPr="005A34D5">
        <w:rPr>
          <w:sz w:val="22"/>
          <w:rtl/>
        </w:rPr>
        <w:t xml:space="preserve"> </w:t>
      </w:r>
      <w:r w:rsidRPr="005A34D5">
        <w:rPr>
          <w:rFonts w:hint="cs"/>
          <w:sz w:val="22"/>
          <w:rtl/>
        </w:rPr>
        <w:t>سبب</w:t>
      </w:r>
      <w:r w:rsidRPr="005A34D5">
        <w:rPr>
          <w:sz w:val="22"/>
          <w:rtl/>
        </w:rPr>
        <w:t xml:space="preserve"> </w:t>
      </w:r>
      <w:r w:rsidRPr="005A34D5">
        <w:rPr>
          <w:rFonts w:hint="cs"/>
          <w:sz w:val="22"/>
          <w:rtl/>
        </w:rPr>
        <w:t>افزایش</w:t>
      </w:r>
      <w:r w:rsidRPr="005A34D5">
        <w:rPr>
          <w:sz w:val="22"/>
          <w:rtl/>
        </w:rPr>
        <w:t xml:space="preserve"> </w:t>
      </w:r>
      <w:r w:rsidRPr="005A34D5">
        <w:rPr>
          <w:rFonts w:hint="cs"/>
          <w:sz w:val="22"/>
          <w:rtl/>
        </w:rPr>
        <w:t>قابل</w:t>
      </w:r>
      <w:r w:rsidRPr="005A34D5">
        <w:rPr>
          <w:sz w:val="22"/>
          <w:rtl/>
        </w:rPr>
        <w:t xml:space="preserve"> </w:t>
      </w:r>
      <w:r w:rsidRPr="005A34D5">
        <w:rPr>
          <w:rFonts w:hint="cs"/>
          <w:sz w:val="22"/>
          <w:rtl/>
        </w:rPr>
        <w:t>توجه</w:t>
      </w:r>
      <w:r w:rsidRPr="005A34D5">
        <w:rPr>
          <w:sz w:val="22"/>
          <w:rtl/>
        </w:rPr>
        <w:t xml:space="preserve"> </w:t>
      </w:r>
      <w:r w:rsidRPr="005A34D5">
        <w:rPr>
          <w:rFonts w:hint="cs"/>
          <w:sz w:val="22"/>
          <w:rtl/>
        </w:rPr>
        <w:t>فاکتور</w:t>
      </w:r>
      <w:r w:rsidRPr="005A34D5">
        <w:rPr>
          <w:sz w:val="22"/>
          <w:rtl/>
        </w:rPr>
        <w:t xml:space="preserve"> </w:t>
      </w:r>
      <w:r w:rsidRPr="005A34D5">
        <w:rPr>
          <w:rFonts w:hint="cs"/>
          <w:sz w:val="22"/>
          <w:rtl/>
        </w:rPr>
        <w:t>های</w:t>
      </w:r>
      <w:r w:rsidRPr="005A34D5">
        <w:rPr>
          <w:sz w:val="22"/>
          <w:rtl/>
        </w:rPr>
        <w:t xml:space="preserve"> </w:t>
      </w:r>
      <w:r w:rsidRPr="005A34D5">
        <w:rPr>
          <w:rFonts w:hint="cs"/>
          <w:sz w:val="22"/>
          <w:rtl/>
        </w:rPr>
        <w:t>التهابی</w:t>
      </w:r>
      <w:r w:rsidRPr="005A34D5">
        <w:rPr>
          <w:sz w:val="22"/>
          <w:rtl/>
        </w:rPr>
        <w:t xml:space="preserve"> </w:t>
      </w:r>
      <w:r w:rsidRPr="005A34D5">
        <w:rPr>
          <w:sz w:val="22"/>
        </w:rPr>
        <w:t xml:space="preserve">IL-1β </w:t>
      </w:r>
      <w:r w:rsidRPr="005A34D5">
        <w:rPr>
          <w:rFonts w:hint="cs"/>
          <w:sz w:val="22"/>
          <w:rtl/>
        </w:rPr>
        <w:t>،</w:t>
      </w:r>
      <w:r w:rsidRPr="005A34D5">
        <w:rPr>
          <w:sz w:val="22"/>
          <w:rtl/>
        </w:rPr>
        <w:t xml:space="preserve"> </w:t>
      </w:r>
      <w:r w:rsidRPr="005A34D5">
        <w:rPr>
          <w:sz w:val="22"/>
        </w:rPr>
        <w:t>TNF-α</w:t>
      </w:r>
      <w:r w:rsidRPr="005A34D5">
        <w:rPr>
          <w:rFonts w:hint="cs"/>
          <w:sz w:val="22"/>
          <w:rtl/>
        </w:rPr>
        <w:t>،</w:t>
      </w:r>
      <w:r w:rsidRPr="005A34D5">
        <w:rPr>
          <w:sz w:val="22"/>
          <w:rtl/>
        </w:rPr>
        <w:t xml:space="preserve"> </w:t>
      </w:r>
      <w:r w:rsidRPr="005A34D5">
        <w:rPr>
          <w:sz w:val="22"/>
        </w:rPr>
        <w:t>NLRP3</w:t>
      </w:r>
      <w:r w:rsidRPr="005A34D5">
        <w:rPr>
          <w:sz w:val="22"/>
          <w:rtl/>
        </w:rPr>
        <w:t xml:space="preserve"> </w:t>
      </w:r>
      <w:r w:rsidRPr="005A34D5">
        <w:rPr>
          <w:rFonts w:hint="cs"/>
          <w:sz w:val="22"/>
          <w:rtl/>
        </w:rPr>
        <w:t>و</w:t>
      </w:r>
      <w:r w:rsidRPr="005A34D5">
        <w:rPr>
          <w:sz w:val="22"/>
          <w:rtl/>
        </w:rPr>
        <w:t xml:space="preserve"> </w:t>
      </w:r>
      <w:r w:rsidRPr="005A34D5">
        <w:rPr>
          <w:sz w:val="22"/>
        </w:rPr>
        <w:t>NF-</w:t>
      </w:r>
      <w:proofErr w:type="spellStart"/>
      <w:r w:rsidRPr="005A34D5">
        <w:rPr>
          <w:sz w:val="22"/>
        </w:rPr>
        <w:t>κB</w:t>
      </w:r>
      <w:proofErr w:type="spellEnd"/>
      <w:r w:rsidRPr="005A34D5">
        <w:rPr>
          <w:sz w:val="22"/>
        </w:rPr>
        <w:t xml:space="preserve"> p65</w:t>
      </w:r>
      <w:r w:rsidRPr="005A34D5">
        <w:rPr>
          <w:sz w:val="22"/>
          <w:rtl/>
        </w:rPr>
        <w:t xml:space="preserve"> </w:t>
      </w:r>
      <w:r w:rsidRPr="005A34D5">
        <w:rPr>
          <w:rFonts w:hint="cs"/>
          <w:sz w:val="22"/>
          <w:rtl/>
        </w:rPr>
        <w:t>می</w:t>
      </w:r>
      <w:r w:rsidRPr="005A34D5">
        <w:rPr>
          <w:sz w:val="22"/>
          <w:rtl/>
        </w:rPr>
        <w:t xml:space="preserve"> </w:t>
      </w:r>
      <w:r w:rsidRPr="005A34D5">
        <w:rPr>
          <w:rFonts w:hint="cs"/>
          <w:sz w:val="22"/>
          <w:rtl/>
        </w:rPr>
        <w:t>شود</w:t>
      </w:r>
      <w:r w:rsidRPr="005A34D5">
        <w:rPr>
          <w:sz w:val="22"/>
          <w:rtl/>
        </w:rPr>
        <w:t xml:space="preserve">. </w:t>
      </w:r>
      <w:r w:rsidRPr="005A34D5">
        <w:rPr>
          <w:rFonts w:hint="cs"/>
          <w:sz w:val="22"/>
          <w:rtl/>
        </w:rPr>
        <w:t>کارودیلول</w:t>
      </w:r>
      <w:r w:rsidRPr="005A34D5">
        <w:rPr>
          <w:sz w:val="22"/>
          <w:rtl/>
        </w:rPr>
        <w:t xml:space="preserve"> </w:t>
      </w:r>
      <w:r w:rsidRPr="005A34D5">
        <w:rPr>
          <w:rFonts w:hint="cs"/>
          <w:sz w:val="22"/>
          <w:rtl/>
        </w:rPr>
        <w:t>می</w:t>
      </w:r>
      <w:r w:rsidRPr="005A34D5">
        <w:rPr>
          <w:sz w:val="22"/>
          <w:rtl/>
        </w:rPr>
        <w:t xml:space="preserve"> </w:t>
      </w:r>
      <w:r w:rsidRPr="005A34D5">
        <w:rPr>
          <w:rFonts w:hint="cs"/>
          <w:sz w:val="22"/>
          <w:rtl/>
        </w:rPr>
        <w:t>تواند</w:t>
      </w:r>
      <w:r w:rsidRPr="005A34D5">
        <w:rPr>
          <w:sz w:val="22"/>
          <w:rtl/>
        </w:rPr>
        <w:t xml:space="preserve"> </w:t>
      </w:r>
      <w:r w:rsidRPr="005A34D5">
        <w:rPr>
          <w:rFonts w:hint="cs"/>
          <w:sz w:val="22"/>
          <w:rtl/>
        </w:rPr>
        <w:t>میزان</w:t>
      </w:r>
      <w:r w:rsidRPr="005A34D5">
        <w:rPr>
          <w:sz w:val="22"/>
          <w:rtl/>
        </w:rPr>
        <w:t xml:space="preserve"> </w:t>
      </w:r>
      <w:r w:rsidRPr="005A34D5">
        <w:rPr>
          <w:rFonts w:hint="cs"/>
          <w:sz w:val="22"/>
          <w:rtl/>
        </w:rPr>
        <w:t>بیان</w:t>
      </w:r>
      <w:r w:rsidRPr="005A34D5">
        <w:rPr>
          <w:sz w:val="22"/>
          <w:rtl/>
        </w:rPr>
        <w:t xml:space="preserve"> </w:t>
      </w:r>
      <w:r w:rsidRPr="005A34D5">
        <w:rPr>
          <w:rFonts w:hint="cs"/>
          <w:sz w:val="22"/>
          <w:rtl/>
        </w:rPr>
        <w:t>پروتئین</w:t>
      </w:r>
      <w:r w:rsidRPr="005A34D5">
        <w:rPr>
          <w:sz w:val="22"/>
          <w:rtl/>
        </w:rPr>
        <w:t xml:space="preserve"> </w:t>
      </w:r>
      <w:r w:rsidRPr="005A34D5">
        <w:rPr>
          <w:rFonts w:hint="cs"/>
          <w:sz w:val="22"/>
          <w:rtl/>
        </w:rPr>
        <w:t>های</w:t>
      </w:r>
      <w:r w:rsidRPr="005A34D5">
        <w:rPr>
          <w:sz w:val="22"/>
          <w:rtl/>
        </w:rPr>
        <w:t xml:space="preserve"> </w:t>
      </w:r>
      <w:r w:rsidRPr="005A34D5">
        <w:rPr>
          <w:rFonts w:hint="cs"/>
          <w:sz w:val="22"/>
          <w:rtl/>
        </w:rPr>
        <w:t>مسیر</w:t>
      </w:r>
      <w:r w:rsidRPr="005A34D5">
        <w:rPr>
          <w:sz w:val="22"/>
          <w:rtl/>
        </w:rPr>
        <w:t xml:space="preserve">  </w:t>
      </w:r>
      <w:r w:rsidRPr="005A34D5">
        <w:rPr>
          <w:sz w:val="22"/>
        </w:rPr>
        <w:t>β‐Arrestin‐2/</w:t>
      </w:r>
      <w:proofErr w:type="spellStart"/>
      <w:r w:rsidRPr="005A34D5">
        <w:rPr>
          <w:sz w:val="22"/>
        </w:rPr>
        <w:t>cGAS</w:t>
      </w:r>
      <w:proofErr w:type="spellEnd"/>
      <w:r w:rsidRPr="005A34D5">
        <w:rPr>
          <w:sz w:val="22"/>
        </w:rPr>
        <w:t>-STING</w:t>
      </w:r>
      <w:r w:rsidRPr="005A34D5">
        <w:rPr>
          <w:sz w:val="22"/>
          <w:rtl/>
        </w:rPr>
        <w:t xml:space="preserve"> </w:t>
      </w:r>
      <w:r w:rsidRPr="005A34D5">
        <w:rPr>
          <w:rFonts w:hint="cs"/>
          <w:sz w:val="22"/>
          <w:rtl/>
        </w:rPr>
        <w:t>را</w:t>
      </w:r>
      <w:r w:rsidRPr="005A34D5">
        <w:rPr>
          <w:sz w:val="22"/>
          <w:rtl/>
        </w:rPr>
        <w:t xml:space="preserve"> </w:t>
      </w:r>
      <w:r w:rsidRPr="005A34D5">
        <w:rPr>
          <w:rFonts w:hint="cs"/>
          <w:sz w:val="22"/>
          <w:rtl/>
        </w:rPr>
        <w:t>افزایش</w:t>
      </w:r>
      <w:r w:rsidRPr="005A34D5">
        <w:rPr>
          <w:sz w:val="22"/>
          <w:rtl/>
        </w:rPr>
        <w:t xml:space="preserve"> </w:t>
      </w:r>
      <w:r w:rsidRPr="005A34D5">
        <w:rPr>
          <w:rFonts w:hint="cs"/>
          <w:sz w:val="22"/>
          <w:rtl/>
        </w:rPr>
        <w:t>دهد</w:t>
      </w:r>
      <w:r w:rsidRPr="005A34D5">
        <w:rPr>
          <w:sz w:val="22"/>
          <w:rtl/>
        </w:rPr>
        <w:t xml:space="preserve">. </w:t>
      </w:r>
      <w:r w:rsidRPr="005A34D5">
        <w:rPr>
          <w:rFonts w:hint="cs"/>
          <w:sz w:val="22"/>
          <w:rtl/>
        </w:rPr>
        <w:t>افزایش</w:t>
      </w:r>
      <w:r w:rsidRPr="005A34D5">
        <w:rPr>
          <w:sz w:val="22"/>
          <w:rtl/>
        </w:rPr>
        <w:t xml:space="preserve"> </w:t>
      </w:r>
      <w:r w:rsidRPr="005A34D5">
        <w:rPr>
          <w:rFonts w:hint="cs"/>
          <w:sz w:val="22"/>
          <w:rtl/>
        </w:rPr>
        <w:t>این</w:t>
      </w:r>
      <w:r w:rsidRPr="005A34D5">
        <w:rPr>
          <w:sz w:val="22"/>
          <w:rtl/>
        </w:rPr>
        <w:t xml:space="preserve"> </w:t>
      </w:r>
      <w:r w:rsidRPr="005A34D5">
        <w:rPr>
          <w:rFonts w:hint="cs"/>
          <w:sz w:val="22"/>
          <w:rtl/>
        </w:rPr>
        <w:t>مسیر</w:t>
      </w:r>
      <w:r w:rsidRPr="005A34D5">
        <w:rPr>
          <w:sz w:val="22"/>
          <w:rtl/>
        </w:rPr>
        <w:t xml:space="preserve"> </w:t>
      </w:r>
      <w:r w:rsidRPr="005A34D5">
        <w:rPr>
          <w:rFonts w:hint="cs"/>
          <w:sz w:val="22"/>
          <w:rtl/>
        </w:rPr>
        <w:t>به</w:t>
      </w:r>
      <w:r w:rsidRPr="005A34D5">
        <w:rPr>
          <w:sz w:val="22"/>
          <w:rtl/>
        </w:rPr>
        <w:t xml:space="preserve"> </w:t>
      </w:r>
      <w:r w:rsidRPr="005A34D5">
        <w:rPr>
          <w:rFonts w:hint="cs"/>
          <w:sz w:val="22"/>
          <w:rtl/>
        </w:rPr>
        <w:t>افزایش</w:t>
      </w:r>
      <w:r w:rsidRPr="005A34D5">
        <w:rPr>
          <w:sz w:val="22"/>
          <w:rtl/>
        </w:rPr>
        <w:t xml:space="preserve"> </w:t>
      </w:r>
      <w:r w:rsidRPr="005A34D5">
        <w:rPr>
          <w:rFonts w:hint="cs"/>
          <w:sz w:val="22"/>
          <w:rtl/>
        </w:rPr>
        <w:t>سایتوکایین</w:t>
      </w:r>
      <w:r w:rsidRPr="005A34D5">
        <w:rPr>
          <w:sz w:val="22"/>
          <w:rtl/>
        </w:rPr>
        <w:t xml:space="preserve"> </w:t>
      </w:r>
      <w:r w:rsidRPr="005A34D5">
        <w:rPr>
          <w:rFonts w:hint="cs"/>
          <w:sz w:val="22"/>
          <w:rtl/>
        </w:rPr>
        <w:t>ها</w:t>
      </w:r>
      <w:r w:rsidRPr="005A34D5">
        <w:rPr>
          <w:sz w:val="22"/>
          <w:rtl/>
        </w:rPr>
        <w:t xml:space="preserve"> </w:t>
      </w:r>
      <w:r w:rsidRPr="005A34D5">
        <w:rPr>
          <w:rFonts w:hint="cs"/>
          <w:sz w:val="22"/>
          <w:rtl/>
        </w:rPr>
        <w:t>و</w:t>
      </w:r>
      <w:r w:rsidRPr="005A34D5">
        <w:rPr>
          <w:sz w:val="22"/>
          <w:rtl/>
        </w:rPr>
        <w:t xml:space="preserve"> </w:t>
      </w:r>
      <w:r w:rsidRPr="005A34D5">
        <w:rPr>
          <w:rFonts w:hint="cs"/>
          <w:sz w:val="22"/>
          <w:rtl/>
        </w:rPr>
        <w:t>فاکتور</w:t>
      </w:r>
      <w:r w:rsidRPr="005A34D5">
        <w:rPr>
          <w:sz w:val="22"/>
          <w:rtl/>
        </w:rPr>
        <w:t xml:space="preserve"> </w:t>
      </w:r>
      <w:r w:rsidRPr="005A34D5">
        <w:rPr>
          <w:rFonts w:hint="cs"/>
          <w:sz w:val="22"/>
          <w:rtl/>
        </w:rPr>
        <w:t>های</w:t>
      </w:r>
      <w:r w:rsidRPr="005A34D5">
        <w:rPr>
          <w:sz w:val="22"/>
          <w:rtl/>
        </w:rPr>
        <w:t xml:space="preserve"> </w:t>
      </w:r>
      <w:r w:rsidRPr="005A34D5">
        <w:rPr>
          <w:rFonts w:hint="cs"/>
          <w:sz w:val="22"/>
          <w:rtl/>
        </w:rPr>
        <w:t>التهابی</w:t>
      </w:r>
      <w:r w:rsidRPr="005A34D5">
        <w:rPr>
          <w:sz w:val="22"/>
          <w:rtl/>
        </w:rPr>
        <w:t xml:space="preserve"> </w:t>
      </w:r>
      <w:r w:rsidRPr="005A34D5">
        <w:rPr>
          <w:rFonts w:hint="cs"/>
          <w:sz w:val="22"/>
          <w:rtl/>
        </w:rPr>
        <w:t>منجر</w:t>
      </w:r>
      <w:r w:rsidRPr="005A34D5">
        <w:rPr>
          <w:sz w:val="22"/>
          <w:rtl/>
        </w:rPr>
        <w:t xml:space="preserve"> </w:t>
      </w:r>
      <w:r w:rsidRPr="005A34D5">
        <w:rPr>
          <w:rFonts w:hint="cs"/>
          <w:sz w:val="22"/>
          <w:rtl/>
        </w:rPr>
        <w:t>می</w:t>
      </w:r>
      <w:r w:rsidRPr="005A34D5">
        <w:rPr>
          <w:sz w:val="22"/>
          <w:rtl/>
        </w:rPr>
        <w:t xml:space="preserve"> </w:t>
      </w:r>
      <w:r w:rsidRPr="005A34D5">
        <w:rPr>
          <w:rFonts w:hint="cs"/>
          <w:sz w:val="22"/>
          <w:rtl/>
        </w:rPr>
        <w:t>شود</w:t>
      </w:r>
      <w:r w:rsidRPr="005A34D5">
        <w:rPr>
          <w:sz w:val="22"/>
          <w:rtl/>
        </w:rPr>
        <w:t>.</w:t>
      </w:r>
    </w:p>
    <w:p w14:paraId="02D7B8AC" w14:textId="4AE52599" w:rsidR="00F95520" w:rsidRPr="000D10D5" w:rsidRDefault="00F95520" w:rsidP="00F95520">
      <w:pPr>
        <w:bidi/>
      </w:pPr>
    </w:p>
    <w:p w14:paraId="7427A264" w14:textId="1041599B" w:rsidR="00E05335" w:rsidRDefault="00E05335" w:rsidP="00E05335">
      <w:pPr>
        <w:bidi/>
        <w:rPr>
          <w:b/>
          <w:bCs/>
          <w:rtl/>
        </w:rPr>
      </w:pPr>
      <w:r>
        <w:rPr>
          <w:rFonts w:hint="cs"/>
          <w:b/>
          <w:bCs/>
          <w:rtl/>
        </w:rPr>
        <w:t>متن پیام پژوهشی:</w:t>
      </w:r>
    </w:p>
    <w:p w14:paraId="72E4683C" w14:textId="1BD81C53" w:rsidR="00E05335" w:rsidRPr="005A34D5" w:rsidRDefault="000E1E17" w:rsidP="005A34D5">
      <w:pPr>
        <w:bidi/>
        <w:rPr>
          <w:b/>
          <w:bCs/>
          <w:sz w:val="22"/>
          <w:rtl/>
        </w:rPr>
      </w:pPr>
      <w:r w:rsidRPr="005A34D5">
        <w:rPr>
          <w:rFonts w:ascii="Bzar" w:hAnsi="Bzar" w:hint="cs"/>
          <w:sz w:val="22"/>
          <w:rtl/>
        </w:rPr>
        <w:t xml:space="preserve">مقابله با مقاومت دارویی از مباحث مهم در شیمی درمانی است. کارودیلول داروی قلبی شناخته شده ای است. تحقیق پیشین نشان داده بود که </w:t>
      </w:r>
      <w:r w:rsidR="00925254" w:rsidRPr="005A34D5">
        <w:rPr>
          <w:rFonts w:ascii="Bzar" w:hAnsi="Bzar" w:hint="cs"/>
          <w:sz w:val="22"/>
          <w:rtl/>
        </w:rPr>
        <w:t>کارودیلول می تواند مقاومت ایجاد شده نسبت به پاکلیتاکسول را در رده سرطانی معده مقاوم به پاکلیتاکسول (</w:t>
      </w:r>
      <w:r w:rsidR="00925254" w:rsidRPr="005A34D5">
        <w:rPr>
          <w:rFonts w:ascii="Bzar" w:hAnsi="Bzar"/>
          <w:sz w:val="22"/>
        </w:rPr>
        <w:t>AGS-Rpac</w:t>
      </w:r>
      <w:r w:rsidR="00925254" w:rsidRPr="005A34D5">
        <w:rPr>
          <w:rFonts w:ascii="Bzar" w:hAnsi="Bzar" w:hint="cs"/>
          <w:sz w:val="22"/>
          <w:rtl/>
        </w:rPr>
        <w:t xml:space="preserve">) کاهش دهد. </w:t>
      </w:r>
      <w:r w:rsidRPr="005A34D5">
        <w:rPr>
          <w:rFonts w:hint="cs"/>
          <w:sz w:val="22"/>
          <w:rtl/>
        </w:rPr>
        <w:t>سلول</w:t>
      </w:r>
      <w:r w:rsidRPr="005A34D5">
        <w:rPr>
          <w:sz w:val="22"/>
          <w:rtl/>
        </w:rPr>
        <w:t xml:space="preserve"> </w:t>
      </w:r>
      <w:r w:rsidRPr="005A34D5">
        <w:rPr>
          <w:rFonts w:hint="cs"/>
          <w:sz w:val="22"/>
          <w:rtl/>
        </w:rPr>
        <w:t>ها</w:t>
      </w:r>
      <w:r w:rsidRPr="005A34D5">
        <w:rPr>
          <w:sz w:val="22"/>
          <w:rtl/>
        </w:rPr>
        <w:t xml:space="preserve"> </w:t>
      </w:r>
      <w:r w:rsidRPr="005A34D5">
        <w:rPr>
          <w:rFonts w:hint="cs"/>
          <w:sz w:val="22"/>
          <w:rtl/>
        </w:rPr>
        <w:t>به</w:t>
      </w:r>
      <w:r w:rsidRPr="005A34D5">
        <w:rPr>
          <w:sz w:val="22"/>
          <w:rtl/>
        </w:rPr>
        <w:t xml:space="preserve"> 4 </w:t>
      </w:r>
      <w:r w:rsidRPr="005A34D5">
        <w:rPr>
          <w:rFonts w:hint="cs"/>
          <w:sz w:val="22"/>
          <w:rtl/>
        </w:rPr>
        <w:t>گروه</w:t>
      </w:r>
      <w:r w:rsidRPr="005A34D5">
        <w:rPr>
          <w:sz w:val="22"/>
          <w:rtl/>
        </w:rPr>
        <w:t xml:space="preserve"> </w:t>
      </w:r>
      <w:r w:rsidRPr="005A34D5">
        <w:rPr>
          <w:rFonts w:hint="cs"/>
          <w:sz w:val="22"/>
          <w:rtl/>
        </w:rPr>
        <w:t>شامل</w:t>
      </w:r>
      <w:r w:rsidRPr="005A34D5">
        <w:rPr>
          <w:sz w:val="22"/>
          <w:rtl/>
        </w:rPr>
        <w:t xml:space="preserve"> </w:t>
      </w:r>
      <w:r w:rsidRPr="005A34D5">
        <w:rPr>
          <w:rFonts w:hint="cs"/>
          <w:sz w:val="22"/>
          <w:rtl/>
        </w:rPr>
        <w:t>بر</w:t>
      </w:r>
      <w:r w:rsidRPr="005A34D5">
        <w:rPr>
          <w:sz w:val="22"/>
          <w:rtl/>
        </w:rPr>
        <w:t xml:space="preserve"> </w:t>
      </w:r>
      <w:r w:rsidRPr="005A34D5">
        <w:rPr>
          <w:rFonts w:hint="cs"/>
          <w:sz w:val="22"/>
          <w:rtl/>
        </w:rPr>
        <w:t>گروه</w:t>
      </w:r>
      <w:r w:rsidRPr="005A34D5">
        <w:rPr>
          <w:sz w:val="22"/>
          <w:rtl/>
        </w:rPr>
        <w:t xml:space="preserve"> </w:t>
      </w:r>
      <w:r w:rsidRPr="005A34D5">
        <w:rPr>
          <w:rFonts w:hint="cs"/>
          <w:sz w:val="22"/>
          <w:rtl/>
        </w:rPr>
        <w:t>کنترل،</w:t>
      </w:r>
      <w:r w:rsidRPr="005A34D5">
        <w:rPr>
          <w:sz w:val="22"/>
          <w:rtl/>
        </w:rPr>
        <w:t xml:space="preserve"> </w:t>
      </w:r>
      <w:r w:rsidRPr="005A34D5">
        <w:rPr>
          <w:rFonts w:hint="cs"/>
          <w:sz w:val="22"/>
          <w:rtl/>
        </w:rPr>
        <w:t>دریافت</w:t>
      </w:r>
      <w:r w:rsidRPr="005A34D5">
        <w:rPr>
          <w:sz w:val="22"/>
          <w:rtl/>
        </w:rPr>
        <w:t xml:space="preserve"> </w:t>
      </w:r>
      <w:r w:rsidRPr="005A34D5">
        <w:rPr>
          <w:rFonts w:hint="cs"/>
          <w:sz w:val="22"/>
          <w:rtl/>
        </w:rPr>
        <w:t>کننده</w:t>
      </w:r>
      <w:r w:rsidRPr="005A34D5">
        <w:rPr>
          <w:sz w:val="22"/>
          <w:rtl/>
        </w:rPr>
        <w:t xml:space="preserve"> </w:t>
      </w:r>
      <w:r w:rsidR="00597524" w:rsidRPr="005A34D5">
        <w:rPr>
          <w:rFonts w:hint="cs"/>
          <w:sz w:val="22"/>
          <w:rtl/>
        </w:rPr>
        <w:t xml:space="preserve">به تنهایی </w:t>
      </w:r>
      <w:r w:rsidRPr="005A34D5">
        <w:rPr>
          <w:rFonts w:hint="cs"/>
          <w:sz w:val="22"/>
          <w:rtl/>
        </w:rPr>
        <w:t>پاکلیتاکسول</w:t>
      </w:r>
      <w:r w:rsidRPr="005A34D5">
        <w:rPr>
          <w:sz w:val="22"/>
          <w:rtl/>
        </w:rPr>
        <w:t xml:space="preserve"> </w:t>
      </w:r>
      <w:r w:rsidR="00597524" w:rsidRPr="005A34D5">
        <w:rPr>
          <w:rFonts w:hint="cs"/>
          <w:sz w:val="22"/>
          <w:rtl/>
        </w:rPr>
        <w:t xml:space="preserve">و یا </w:t>
      </w:r>
      <w:r w:rsidRPr="005A34D5">
        <w:rPr>
          <w:rFonts w:hint="cs"/>
          <w:sz w:val="22"/>
          <w:rtl/>
        </w:rPr>
        <w:t>کارودیلول</w:t>
      </w:r>
      <w:r w:rsidRPr="005A34D5">
        <w:rPr>
          <w:sz w:val="22"/>
          <w:rtl/>
        </w:rPr>
        <w:t xml:space="preserve"> </w:t>
      </w:r>
      <w:r w:rsidRPr="005A34D5">
        <w:rPr>
          <w:rFonts w:hint="cs"/>
          <w:sz w:val="22"/>
          <w:rtl/>
        </w:rPr>
        <w:t>و</w:t>
      </w:r>
      <w:r w:rsidRPr="005A34D5">
        <w:rPr>
          <w:sz w:val="22"/>
          <w:rtl/>
        </w:rPr>
        <w:t xml:space="preserve"> </w:t>
      </w:r>
      <w:r w:rsidRPr="005A34D5">
        <w:rPr>
          <w:rFonts w:hint="cs"/>
          <w:sz w:val="22"/>
          <w:rtl/>
        </w:rPr>
        <w:t>دریافت</w:t>
      </w:r>
      <w:r w:rsidRPr="005A34D5">
        <w:rPr>
          <w:sz w:val="22"/>
          <w:rtl/>
        </w:rPr>
        <w:t xml:space="preserve"> </w:t>
      </w:r>
      <w:r w:rsidRPr="005A34D5">
        <w:rPr>
          <w:rFonts w:hint="cs"/>
          <w:sz w:val="22"/>
          <w:rtl/>
        </w:rPr>
        <w:t>کننده</w:t>
      </w:r>
      <w:r w:rsidRPr="005A34D5">
        <w:rPr>
          <w:sz w:val="22"/>
          <w:rtl/>
        </w:rPr>
        <w:t xml:space="preserve"> </w:t>
      </w:r>
      <w:r w:rsidRPr="005A34D5">
        <w:rPr>
          <w:rFonts w:hint="cs"/>
          <w:sz w:val="22"/>
          <w:rtl/>
        </w:rPr>
        <w:t>همزمان</w:t>
      </w:r>
      <w:r w:rsidRPr="005A34D5">
        <w:rPr>
          <w:sz w:val="22"/>
          <w:rtl/>
        </w:rPr>
        <w:t xml:space="preserve"> </w:t>
      </w:r>
      <w:r w:rsidRPr="005A34D5">
        <w:rPr>
          <w:rFonts w:hint="cs"/>
          <w:sz w:val="22"/>
          <w:rtl/>
        </w:rPr>
        <w:t>کارودیلول</w:t>
      </w:r>
      <w:r w:rsidRPr="005A34D5">
        <w:rPr>
          <w:sz w:val="22"/>
          <w:rtl/>
        </w:rPr>
        <w:t xml:space="preserve"> </w:t>
      </w:r>
      <w:r w:rsidRPr="005A34D5">
        <w:rPr>
          <w:rFonts w:hint="cs"/>
          <w:sz w:val="22"/>
          <w:rtl/>
        </w:rPr>
        <w:t>و</w:t>
      </w:r>
      <w:r w:rsidRPr="005A34D5">
        <w:rPr>
          <w:sz w:val="22"/>
          <w:rtl/>
        </w:rPr>
        <w:t xml:space="preserve"> </w:t>
      </w:r>
      <w:r w:rsidRPr="005A34D5">
        <w:rPr>
          <w:rFonts w:hint="cs"/>
          <w:sz w:val="22"/>
          <w:rtl/>
        </w:rPr>
        <w:t>پاکلیتاکسول</w:t>
      </w:r>
      <w:r w:rsidRPr="005A34D5">
        <w:rPr>
          <w:sz w:val="22"/>
          <w:rtl/>
        </w:rPr>
        <w:t xml:space="preserve"> </w:t>
      </w:r>
      <w:r w:rsidRPr="005A34D5">
        <w:rPr>
          <w:rFonts w:hint="cs"/>
          <w:sz w:val="22"/>
          <w:rtl/>
        </w:rPr>
        <w:t>تقسیم</w:t>
      </w:r>
      <w:r w:rsidRPr="005A34D5">
        <w:rPr>
          <w:sz w:val="22"/>
          <w:rtl/>
        </w:rPr>
        <w:t xml:space="preserve"> </w:t>
      </w:r>
      <w:r w:rsidRPr="005A34D5">
        <w:rPr>
          <w:rFonts w:hint="cs"/>
          <w:sz w:val="22"/>
          <w:rtl/>
        </w:rPr>
        <w:t>شدند</w:t>
      </w:r>
      <w:r w:rsidRPr="005A34D5">
        <w:rPr>
          <w:sz w:val="22"/>
          <w:rtl/>
        </w:rPr>
        <w:t xml:space="preserve">. </w:t>
      </w:r>
      <w:r w:rsidR="00597524" w:rsidRPr="005A34D5">
        <w:rPr>
          <w:rFonts w:hint="cs"/>
          <w:sz w:val="22"/>
          <w:rtl/>
        </w:rPr>
        <w:t>میزان</w:t>
      </w:r>
      <w:r w:rsidRPr="005A34D5">
        <w:rPr>
          <w:rFonts w:hint="cs"/>
          <w:sz w:val="22"/>
          <w:rtl/>
        </w:rPr>
        <w:t xml:space="preserve"> </w:t>
      </w:r>
      <w:r w:rsidR="00925254" w:rsidRPr="005A34D5">
        <w:rPr>
          <w:rFonts w:hint="cs"/>
          <w:sz w:val="22"/>
          <w:rtl/>
        </w:rPr>
        <w:t>فاکتور</w:t>
      </w:r>
      <w:r w:rsidR="00925254" w:rsidRPr="005A34D5">
        <w:rPr>
          <w:sz w:val="22"/>
          <w:rtl/>
        </w:rPr>
        <w:t xml:space="preserve"> </w:t>
      </w:r>
      <w:r w:rsidR="00925254" w:rsidRPr="005A34D5">
        <w:rPr>
          <w:rFonts w:hint="cs"/>
          <w:sz w:val="22"/>
          <w:rtl/>
        </w:rPr>
        <w:t>های</w:t>
      </w:r>
      <w:r w:rsidR="00925254" w:rsidRPr="005A34D5">
        <w:rPr>
          <w:sz w:val="22"/>
          <w:rtl/>
        </w:rPr>
        <w:t xml:space="preserve"> </w:t>
      </w:r>
      <w:r w:rsidR="00925254" w:rsidRPr="005A34D5">
        <w:rPr>
          <w:rFonts w:hint="cs"/>
          <w:sz w:val="22"/>
          <w:rtl/>
        </w:rPr>
        <w:t>التهابی</w:t>
      </w:r>
      <w:r w:rsidR="00925254" w:rsidRPr="005A34D5">
        <w:rPr>
          <w:sz w:val="22"/>
        </w:rPr>
        <w:t xml:space="preserve">IL-1β </w:t>
      </w:r>
      <w:r w:rsidR="00925254" w:rsidRPr="005A34D5">
        <w:rPr>
          <w:rFonts w:hint="cs"/>
          <w:sz w:val="22"/>
          <w:rtl/>
        </w:rPr>
        <w:t>،</w:t>
      </w:r>
      <w:r w:rsidR="00925254" w:rsidRPr="005A34D5">
        <w:rPr>
          <w:sz w:val="22"/>
          <w:rtl/>
        </w:rPr>
        <w:t xml:space="preserve"> </w:t>
      </w:r>
      <w:r w:rsidR="00925254" w:rsidRPr="005A34D5">
        <w:rPr>
          <w:sz w:val="22"/>
        </w:rPr>
        <w:t>TNF-α</w:t>
      </w:r>
      <w:r w:rsidR="00925254" w:rsidRPr="005A34D5">
        <w:rPr>
          <w:rFonts w:hint="cs"/>
          <w:sz w:val="22"/>
          <w:rtl/>
        </w:rPr>
        <w:t>،</w:t>
      </w:r>
      <w:r w:rsidR="00925254" w:rsidRPr="005A34D5">
        <w:rPr>
          <w:sz w:val="22"/>
          <w:rtl/>
        </w:rPr>
        <w:t xml:space="preserve"> </w:t>
      </w:r>
      <w:r w:rsidR="00925254" w:rsidRPr="005A34D5">
        <w:rPr>
          <w:sz w:val="22"/>
        </w:rPr>
        <w:t>NLRP3</w:t>
      </w:r>
      <w:r w:rsidR="00925254" w:rsidRPr="005A34D5">
        <w:rPr>
          <w:sz w:val="22"/>
          <w:rtl/>
        </w:rPr>
        <w:t xml:space="preserve"> </w:t>
      </w:r>
      <w:r w:rsidR="00925254" w:rsidRPr="005A34D5">
        <w:rPr>
          <w:rFonts w:hint="cs"/>
          <w:sz w:val="22"/>
          <w:rtl/>
        </w:rPr>
        <w:t>و</w:t>
      </w:r>
      <w:r w:rsidR="00925254" w:rsidRPr="005A34D5">
        <w:rPr>
          <w:sz w:val="22"/>
          <w:rtl/>
        </w:rPr>
        <w:t xml:space="preserve"> </w:t>
      </w:r>
      <w:r w:rsidR="00925254" w:rsidRPr="005A34D5">
        <w:rPr>
          <w:sz w:val="22"/>
        </w:rPr>
        <w:t>NF-</w:t>
      </w:r>
      <w:proofErr w:type="spellStart"/>
      <w:r w:rsidR="00925254" w:rsidRPr="005A34D5">
        <w:rPr>
          <w:sz w:val="22"/>
        </w:rPr>
        <w:t>κB</w:t>
      </w:r>
      <w:proofErr w:type="spellEnd"/>
      <w:r w:rsidR="00925254" w:rsidRPr="005A34D5">
        <w:rPr>
          <w:sz w:val="22"/>
        </w:rPr>
        <w:t xml:space="preserve"> p65</w:t>
      </w:r>
      <w:r w:rsidR="00925254" w:rsidRPr="005A34D5">
        <w:rPr>
          <w:sz w:val="22"/>
          <w:rtl/>
        </w:rPr>
        <w:t xml:space="preserve"> </w:t>
      </w:r>
      <w:r w:rsidR="00925254" w:rsidRPr="005A34D5">
        <w:rPr>
          <w:rFonts w:hint="cs"/>
          <w:sz w:val="22"/>
          <w:rtl/>
        </w:rPr>
        <w:t>به</w:t>
      </w:r>
      <w:r w:rsidR="00925254" w:rsidRPr="005A34D5">
        <w:rPr>
          <w:sz w:val="22"/>
          <w:rtl/>
        </w:rPr>
        <w:t xml:space="preserve"> </w:t>
      </w:r>
      <w:r w:rsidR="00925254" w:rsidRPr="005A34D5">
        <w:rPr>
          <w:rFonts w:hint="cs"/>
          <w:sz w:val="22"/>
          <w:rtl/>
        </w:rPr>
        <w:t>شکل</w:t>
      </w:r>
      <w:r w:rsidR="00925254" w:rsidRPr="005A34D5">
        <w:rPr>
          <w:sz w:val="22"/>
          <w:rtl/>
        </w:rPr>
        <w:t xml:space="preserve"> </w:t>
      </w:r>
      <w:r w:rsidR="00925254" w:rsidRPr="005A34D5">
        <w:rPr>
          <w:rFonts w:hint="cs"/>
          <w:sz w:val="22"/>
          <w:rtl/>
        </w:rPr>
        <w:t>قابل</w:t>
      </w:r>
      <w:r w:rsidR="00925254" w:rsidRPr="005A34D5">
        <w:rPr>
          <w:sz w:val="22"/>
          <w:rtl/>
        </w:rPr>
        <w:t xml:space="preserve"> </w:t>
      </w:r>
      <w:r w:rsidR="00925254" w:rsidRPr="005A34D5">
        <w:rPr>
          <w:rFonts w:hint="cs"/>
          <w:sz w:val="22"/>
          <w:rtl/>
        </w:rPr>
        <w:t>توجه</w:t>
      </w:r>
      <w:r w:rsidR="00925254" w:rsidRPr="005A34D5">
        <w:rPr>
          <w:sz w:val="22"/>
          <w:rtl/>
        </w:rPr>
        <w:t xml:space="preserve"> </w:t>
      </w:r>
      <w:r w:rsidR="00925254" w:rsidRPr="005A34D5">
        <w:rPr>
          <w:rFonts w:hint="cs"/>
          <w:sz w:val="22"/>
          <w:rtl/>
        </w:rPr>
        <w:t>در</w:t>
      </w:r>
      <w:r w:rsidR="00925254" w:rsidRPr="005A34D5">
        <w:rPr>
          <w:sz w:val="22"/>
          <w:rtl/>
        </w:rPr>
        <w:t xml:space="preserve"> </w:t>
      </w:r>
      <w:r w:rsidR="00925254" w:rsidRPr="005A34D5">
        <w:rPr>
          <w:rFonts w:hint="cs"/>
          <w:sz w:val="22"/>
          <w:rtl/>
        </w:rPr>
        <w:t>گروه</w:t>
      </w:r>
      <w:r w:rsidR="00925254" w:rsidRPr="005A34D5">
        <w:rPr>
          <w:sz w:val="22"/>
          <w:rtl/>
        </w:rPr>
        <w:t xml:space="preserve"> </w:t>
      </w:r>
      <w:r w:rsidR="00925254" w:rsidRPr="005A34D5">
        <w:rPr>
          <w:rFonts w:hint="cs"/>
          <w:sz w:val="22"/>
          <w:rtl/>
        </w:rPr>
        <w:t>درمان</w:t>
      </w:r>
      <w:r w:rsidR="00925254" w:rsidRPr="005A34D5">
        <w:rPr>
          <w:sz w:val="22"/>
          <w:rtl/>
        </w:rPr>
        <w:t xml:space="preserve"> </w:t>
      </w:r>
      <w:r w:rsidR="00925254" w:rsidRPr="005A34D5">
        <w:rPr>
          <w:rFonts w:hint="cs"/>
          <w:sz w:val="22"/>
          <w:rtl/>
        </w:rPr>
        <w:t>ترکیبی</w:t>
      </w:r>
      <w:r w:rsidR="00925254" w:rsidRPr="005A34D5">
        <w:rPr>
          <w:sz w:val="22"/>
          <w:rtl/>
        </w:rPr>
        <w:t xml:space="preserve"> </w:t>
      </w:r>
      <w:r w:rsidR="00925254" w:rsidRPr="005A34D5">
        <w:rPr>
          <w:rFonts w:hint="cs"/>
          <w:sz w:val="22"/>
          <w:rtl/>
        </w:rPr>
        <w:t>نسبت</w:t>
      </w:r>
      <w:r w:rsidR="00925254" w:rsidRPr="005A34D5">
        <w:rPr>
          <w:sz w:val="22"/>
          <w:rtl/>
        </w:rPr>
        <w:t xml:space="preserve"> </w:t>
      </w:r>
      <w:r w:rsidR="00925254" w:rsidRPr="005A34D5">
        <w:rPr>
          <w:rFonts w:hint="cs"/>
          <w:sz w:val="22"/>
          <w:rtl/>
        </w:rPr>
        <w:t>به</w:t>
      </w:r>
      <w:r w:rsidR="00925254" w:rsidRPr="005A34D5">
        <w:rPr>
          <w:sz w:val="22"/>
          <w:rtl/>
        </w:rPr>
        <w:t xml:space="preserve"> </w:t>
      </w:r>
      <w:r w:rsidR="00925254" w:rsidRPr="005A34D5">
        <w:rPr>
          <w:rFonts w:hint="cs"/>
          <w:sz w:val="22"/>
          <w:rtl/>
        </w:rPr>
        <w:t>گروه</w:t>
      </w:r>
      <w:r w:rsidR="00925254" w:rsidRPr="005A34D5">
        <w:rPr>
          <w:sz w:val="22"/>
          <w:rtl/>
        </w:rPr>
        <w:t xml:space="preserve"> </w:t>
      </w:r>
      <w:r w:rsidR="00925254" w:rsidRPr="005A34D5">
        <w:rPr>
          <w:rFonts w:hint="cs"/>
          <w:sz w:val="22"/>
          <w:rtl/>
        </w:rPr>
        <w:t>های</w:t>
      </w:r>
      <w:r w:rsidR="00925254" w:rsidRPr="005A34D5">
        <w:rPr>
          <w:sz w:val="22"/>
          <w:rtl/>
        </w:rPr>
        <w:t xml:space="preserve"> </w:t>
      </w:r>
      <w:r w:rsidR="00925254" w:rsidRPr="005A34D5">
        <w:rPr>
          <w:rFonts w:hint="cs"/>
          <w:sz w:val="22"/>
          <w:rtl/>
        </w:rPr>
        <w:t>تیمار</w:t>
      </w:r>
      <w:r w:rsidR="00925254" w:rsidRPr="005A34D5">
        <w:rPr>
          <w:sz w:val="22"/>
          <w:rtl/>
        </w:rPr>
        <w:t xml:space="preserve"> </w:t>
      </w:r>
      <w:r w:rsidR="00925254" w:rsidRPr="005A34D5">
        <w:rPr>
          <w:rFonts w:hint="cs"/>
          <w:sz w:val="22"/>
          <w:rtl/>
        </w:rPr>
        <w:t>به</w:t>
      </w:r>
      <w:r w:rsidR="00925254" w:rsidRPr="005A34D5">
        <w:rPr>
          <w:sz w:val="22"/>
          <w:rtl/>
        </w:rPr>
        <w:t xml:space="preserve"> </w:t>
      </w:r>
      <w:r w:rsidR="00925254" w:rsidRPr="005A34D5">
        <w:rPr>
          <w:rFonts w:hint="cs"/>
          <w:sz w:val="22"/>
          <w:rtl/>
        </w:rPr>
        <w:t>تنهایی</w:t>
      </w:r>
      <w:r w:rsidR="00925254" w:rsidRPr="005A34D5">
        <w:rPr>
          <w:sz w:val="22"/>
          <w:rtl/>
        </w:rPr>
        <w:t xml:space="preserve"> </w:t>
      </w:r>
      <w:r w:rsidR="00925254" w:rsidRPr="005A34D5">
        <w:rPr>
          <w:rFonts w:hint="cs"/>
          <w:sz w:val="22"/>
          <w:rtl/>
        </w:rPr>
        <w:t>افزایش</w:t>
      </w:r>
      <w:r w:rsidR="00925254" w:rsidRPr="005A34D5">
        <w:rPr>
          <w:sz w:val="22"/>
          <w:rtl/>
        </w:rPr>
        <w:t xml:space="preserve"> </w:t>
      </w:r>
      <w:r w:rsidR="00925254" w:rsidRPr="005A34D5">
        <w:rPr>
          <w:rFonts w:hint="cs"/>
          <w:sz w:val="22"/>
          <w:rtl/>
        </w:rPr>
        <w:t>داشت</w:t>
      </w:r>
      <w:r w:rsidR="00925254" w:rsidRPr="005A34D5">
        <w:rPr>
          <w:sz w:val="22"/>
          <w:rtl/>
        </w:rPr>
        <w:t xml:space="preserve">. </w:t>
      </w:r>
      <w:r w:rsidR="00925254" w:rsidRPr="005A34D5">
        <w:rPr>
          <w:rFonts w:hint="cs"/>
          <w:sz w:val="22"/>
          <w:rtl/>
        </w:rPr>
        <w:t>سطح</w:t>
      </w:r>
      <w:r w:rsidRPr="005A34D5">
        <w:rPr>
          <w:rFonts w:hint="cs"/>
          <w:sz w:val="22"/>
          <w:rtl/>
        </w:rPr>
        <w:t xml:space="preserve"> </w:t>
      </w:r>
      <w:r w:rsidR="00925254" w:rsidRPr="005A34D5">
        <w:rPr>
          <w:sz w:val="22"/>
          <w:rtl/>
        </w:rPr>
        <w:t xml:space="preserve"> </w:t>
      </w:r>
      <w:r w:rsidR="00925254" w:rsidRPr="005A34D5">
        <w:rPr>
          <w:sz w:val="22"/>
        </w:rPr>
        <w:t>β-Arrestin-2</w:t>
      </w:r>
      <w:r w:rsidRPr="005A34D5">
        <w:rPr>
          <w:rFonts w:hint="cs"/>
          <w:sz w:val="22"/>
          <w:rtl/>
        </w:rPr>
        <w:t xml:space="preserve">، </w:t>
      </w:r>
      <w:r w:rsidR="00925254" w:rsidRPr="005A34D5">
        <w:rPr>
          <w:sz w:val="22"/>
          <w:rtl/>
        </w:rPr>
        <w:t xml:space="preserve"> </w:t>
      </w:r>
      <w:proofErr w:type="spellStart"/>
      <w:r w:rsidR="00925254" w:rsidRPr="005A34D5">
        <w:rPr>
          <w:sz w:val="22"/>
        </w:rPr>
        <w:t>cGAS</w:t>
      </w:r>
      <w:proofErr w:type="spellEnd"/>
      <w:r w:rsidR="00925254" w:rsidRPr="005A34D5">
        <w:rPr>
          <w:sz w:val="22"/>
          <w:rtl/>
        </w:rPr>
        <w:t xml:space="preserve"> </w:t>
      </w:r>
      <w:r w:rsidRPr="005A34D5">
        <w:rPr>
          <w:rFonts w:hint="cs"/>
          <w:sz w:val="22"/>
          <w:rtl/>
        </w:rPr>
        <w:t xml:space="preserve">و </w:t>
      </w:r>
      <w:r w:rsidRPr="005A34D5">
        <w:rPr>
          <w:sz w:val="22"/>
        </w:rPr>
        <w:t>STING</w:t>
      </w:r>
      <w:r w:rsidRPr="005A34D5">
        <w:rPr>
          <w:rFonts w:hint="cs"/>
          <w:sz w:val="22"/>
          <w:rtl/>
        </w:rPr>
        <w:t xml:space="preserve">  </w:t>
      </w:r>
      <w:r w:rsidR="00925254" w:rsidRPr="005A34D5">
        <w:rPr>
          <w:rFonts w:hint="cs"/>
          <w:sz w:val="22"/>
          <w:rtl/>
        </w:rPr>
        <w:t>در</w:t>
      </w:r>
      <w:r w:rsidR="00925254" w:rsidRPr="005A34D5">
        <w:rPr>
          <w:sz w:val="22"/>
          <w:rtl/>
        </w:rPr>
        <w:t xml:space="preserve"> </w:t>
      </w:r>
      <w:r w:rsidR="00925254" w:rsidRPr="005A34D5">
        <w:rPr>
          <w:rFonts w:hint="cs"/>
          <w:sz w:val="22"/>
          <w:rtl/>
        </w:rPr>
        <w:t>درمان</w:t>
      </w:r>
      <w:r w:rsidR="00925254" w:rsidRPr="005A34D5">
        <w:rPr>
          <w:sz w:val="22"/>
          <w:rtl/>
        </w:rPr>
        <w:t xml:space="preserve"> </w:t>
      </w:r>
      <w:r w:rsidR="00925254" w:rsidRPr="005A34D5">
        <w:rPr>
          <w:rFonts w:hint="cs"/>
          <w:sz w:val="22"/>
          <w:rtl/>
        </w:rPr>
        <w:t>با</w:t>
      </w:r>
      <w:r w:rsidR="00925254" w:rsidRPr="005A34D5">
        <w:rPr>
          <w:sz w:val="22"/>
          <w:rtl/>
        </w:rPr>
        <w:t xml:space="preserve"> </w:t>
      </w:r>
      <w:r w:rsidR="00925254" w:rsidRPr="005A34D5">
        <w:rPr>
          <w:rFonts w:hint="cs"/>
          <w:sz w:val="22"/>
          <w:rtl/>
        </w:rPr>
        <w:t>کارودیلول</w:t>
      </w:r>
      <w:r w:rsidR="00925254" w:rsidRPr="005A34D5">
        <w:rPr>
          <w:sz w:val="22"/>
          <w:rtl/>
        </w:rPr>
        <w:t xml:space="preserve"> </w:t>
      </w:r>
      <w:r w:rsidR="00925254" w:rsidRPr="005A34D5">
        <w:rPr>
          <w:rFonts w:hint="cs"/>
          <w:sz w:val="22"/>
          <w:rtl/>
        </w:rPr>
        <w:t>به</w:t>
      </w:r>
      <w:r w:rsidR="00925254" w:rsidRPr="005A34D5">
        <w:rPr>
          <w:sz w:val="22"/>
          <w:rtl/>
        </w:rPr>
        <w:t xml:space="preserve"> </w:t>
      </w:r>
      <w:r w:rsidR="00925254" w:rsidRPr="005A34D5">
        <w:rPr>
          <w:rFonts w:hint="cs"/>
          <w:sz w:val="22"/>
          <w:rtl/>
        </w:rPr>
        <w:t>تنهایی</w:t>
      </w:r>
      <w:r w:rsidR="00925254" w:rsidRPr="005A34D5">
        <w:rPr>
          <w:sz w:val="22"/>
          <w:rtl/>
        </w:rPr>
        <w:t xml:space="preserve"> </w:t>
      </w:r>
      <w:r w:rsidR="00925254" w:rsidRPr="005A34D5">
        <w:rPr>
          <w:rFonts w:hint="cs"/>
          <w:sz w:val="22"/>
          <w:rtl/>
        </w:rPr>
        <w:t>افزایش</w:t>
      </w:r>
      <w:r w:rsidR="00925254" w:rsidRPr="005A34D5">
        <w:rPr>
          <w:sz w:val="22"/>
          <w:rtl/>
        </w:rPr>
        <w:t xml:space="preserve"> </w:t>
      </w:r>
      <w:r w:rsidR="00925254" w:rsidRPr="005A34D5">
        <w:rPr>
          <w:rFonts w:hint="cs"/>
          <w:sz w:val="22"/>
          <w:rtl/>
        </w:rPr>
        <w:t>یافت،</w:t>
      </w:r>
      <w:r w:rsidR="00925254" w:rsidRPr="005A34D5">
        <w:rPr>
          <w:sz w:val="22"/>
          <w:rtl/>
        </w:rPr>
        <w:t xml:space="preserve"> </w:t>
      </w:r>
      <w:r w:rsidR="00925254" w:rsidRPr="005A34D5">
        <w:rPr>
          <w:rFonts w:hint="cs"/>
          <w:sz w:val="22"/>
          <w:rtl/>
        </w:rPr>
        <w:t>در</w:t>
      </w:r>
      <w:r w:rsidR="00925254" w:rsidRPr="005A34D5">
        <w:rPr>
          <w:sz w:val="22"/>
          <w:rtl/>
        </w:rPr>
        <w:t xml:space="preserve"> </w:t>
      </w:r>
      <w:r w:rsidR="00925254" w:rsidRPr="005A34D5">
        <w:rPr>
          <w:rFonts w:hint="cs"/>
          <w:sz w:val="22"/>
          <w:rtl/>
        </w:rPr>
        <w:t>حالی</w:t>
      </w:r>
      <w:r w:rsidR="00925254" w:rsidRPr="005A34D5">
        <w:rPr>
          <w:sz w:val="22"/>
          <w:rtl/>
        </w:rPr>
        <w:t xml:space="preserve"> </w:t>
      </w:r>
      <w:r w:rsidR="00925254" w:rsidRPr="005A34D5">
        <w:rPr>
          <w:rFonts w:hint="cs"/>
          <w:sz w:val="22"/>
          <w:rtl/>
        </w:rPr>
        <w:t>که</w:t>
      </w:r>
      <w:r w:rsidR="00925254" w:rsidRPr="005A34D5">
        <w:rPr>
          <w:sz w:val="22"/>
          <w:rtl/>
        </w:rPr>
        <w:t xml:space="preserve"> </w:t>
      </w:r>
      <w:r w:rsidR="00925254" w:rsidRPr="005A34D5">
        <w:rPr>
          <w:rFonts w:hint="cs"/>
          <w:sz w:val="22"/>
          <w:rtl/>
        </w:rPr>
        <w:t>سطح</w:t>
      </w:r>
      <w:r w:rsidR="00925254" w:rsidRPr="005A34D5">
        <w:rPr>
          <w:sz w:val="22"/>
          <w:rtl/>
        </w:rPr>
        <w:t xml:space="preserve"> </w:t>
      </w:r>
      <w:r w:rsidR="00925254" w:rsidRPr="005A34D5">
        <w:rPr>
          <w:rFonts w:hint="cs"/>
          <w:sz w:val="22"/>
          <w:rtl/>
        </w:rPr>
        <w:t>این</w:t>
      </w:r>
      <w:r w:rsidR="00925254" w:rsidRPr="005A34D5">
        <w:rPr>
          <w:sz w:val="22"/>
          <w:rtl/>
        </w:rPr>
        <w:t xml:space="preserve"> </w:t>
      </w:r>
      <w:r w:rsidR="00925254" w:rsidRPr="005A34D5">
        <w:rPr>
          <w:rFonts w:hint="cs"/>
          <w:sz w:val="22"/>
          <w:rtl/>
        </w:rPr>
        <w:t>پروتئین‌ها</w:t>
      </w:r>
      <w:r w:rsidR="00925254" w:rsidRPr="005A34D5">
        <w:rPr>
          <w:sz w:val="22"/>
          <w:rtl/>
        </w:rPr>
        <w:t xml:space="preserve"> </w:t>
      </w:r>
      <w:r w:rsidR="00925254" w:rsidRPr="005A34D5">
        <w:rPr>
          <w:rFonts w:hint="cs"/>
          <w:sz w:val="22"/>
          <w:rtl/>
        </w:rPr>
        <w:t>با</w:t>
      </w:r>
      <w:r w:rsidR="00925254" w:rsidRPr="005A34D5">
        <w:rPr>
          <w:sz w:val="22"/>
          <w:rtl/>
        </w:rPr>
        <w:t xml:space="preserve"> </w:t>
      </w:r>
      <w:r w:rsidR="00925254" w:rsidRPr="005A34D5">
        <w:rPr>
          <w:rFonts w:hint="cs"/>
          <w:sz w:val="22"/>
          <w:rtl/>
        </w:rPr>
        <w:t>درمان</w:t>
      </w:r>
      <w:r w:rsidR="00925254" w:rsidRPr="005A34D5">
        <w:rPr>
          <w:sz w:val="22"/>
          <w:rtl/>
        </w:rPr>
        <w:t xml:space="preserve"> </w:t>
      </w:r>
      <w:r w:rsidR="00925254" w:rsidRPr="005A34D5">
        <w:rPr>
          <w:rFonts w:hint="cs"/>
          <w:sz w:val="22"/>
          <w:rtl/>
        </w:rPr>
        <w:t>ترکیبی</w:t>
      </w:r>
      <w:r w:rsidR="00925254" w:rsidRPr="005A34D5">
        <w:rPr>
          <w:sz w:val="22"/>
          <w:rtl/>
        </w:rPr>
        <w:t xml:space="preserve"> </w:t>
      </w:r>
      <w:r w:rsidR="00925254" w:rsidRPr="005A34D5">
        <w:rPr>
          <w:rFonts w:hint="cs"/>
          <w:sz w:val="22"/>
          <w:rtl/>
        </w:rPr>
        <w:t>به</w:t>
      </w:r>
      <w:r w:rsidR="00925254" w:rsidRPr="005A34D5">
        <w:rPr>
          <w:sz w:val="22"/>
          <w:rtl/>
        </w:rPr>
        <w:t xml:space="preserve"> </w:t>
      </w:r>
      <w:r w:rsidR="00925254" w:rsidRPr="005A34D5">
        <w:rPr>
          <w:rFonts w:hint="cs"/>
          <w:sz w:val="22"/>
          <w:rtl/>
        </w:rPr>
        <w:t>سطوح</w:t>
      </w:r>
      <w:r w:rsidR="00925254" w:rsidRPr="005A34D5">
        <w:rPr>
          <w:sz w:val="22"/>
          <w:rtl/>
        </w:rPr>
        <w:t xml:space="preserve"> </w:t>
      </w:r>
      <w:r w:rsidR="00925254" w:rsidRPr="005A34D5">
        <w:rPr>
          <w:rFonts w:hint="cs"/>
          <w:sz w:val="22"/>
          <w:rtl/>
        </w:rPr>
        <w:t>نزدیک</w:t>
      </w:r>
      <w:r w:rsidR="00925254" w:rsidRPr="005A34D5">
        <w:rPr>
          <w:sz w:val="22"/>
          <w:rtl/>
        </w:rPr>
        <w:t xml:space="preserve"> </w:t>
      </w:r>
      <w:r w:rsidR="00925254" w:rsidRPr="005A34D5">
        <w:rPr>
          <w:rFonts w:hint="cs"/>
          <w:sz w:val="22"/>
          <w:rtl/>
        </w:rPr>
        <w:t>به</w:t>
      </w:r>
      <w:r w:rsidR="00925254" w:rsidRPr="005A34D5">
        <w:rPr>
          <w:sz w:val="22"/>
          <w:rtl/>
        </w:rPr>
        <w:t xml:space="preserve"> </w:t>
      </w:r>
      <w:r w:rsidR="00925254" w:rsidRPr="005A34D5">
        <w:rPr>
          <w:rFonts w:hint="cs"/>
          <w:sz w:val="22"/>
          <w:rtl/>
        </w:rPr>
        <w:t>کنترل</w:t>
      </w:r>
      <w:r w:rsidR="00925254" w:rsidRPr="005A34D5">
        <w:rPr>
          <w:sz w:val="22"/>
          <w:rtl/>
        </w:rPr>
        <w:t xml:space="preserve"> </w:t>
      </w:r>
      <w:r w:rsidR="00925254" w:rsidRPr="005A34D5">
        <w:rPr>
          <w:rFonts w:hint="cs"/>
          <w:sz w:val="22"/>
          <w:rtl/>
        </w:rPr>
        <w:t>بازگردانده</w:t>
      </w:r>
      <w:r w:rsidR="00925254" w:rsidRPr="005A34D5">
        <w:rPr>
          <w:sz w:val="22"/>
          <w:rtl/>
        </w:rPr>
        <w:t xml:space="preserve"> </w:t>
      </w:r>
      <w:r w:rsidR="00925254" w:rsidRPr="005A34D5">
        <w:rPr>
          <w:rFonts w:hint="cs"/>
          <w:sz w:val="22"/>
          <w:rtl/>
        </w:rPr>
        <w:t>شد</w:t>
      </w:r>
      <w:r w:rsidR="00925254" w:rsidRPr="005A34D5">
        <w:rPr>
          <w:sz w:val="22"/>
          <w:rtl/>
        </w:rPr>
        <w:t xml:space="preserve">. </w:t>
      </w:r>
    </w:p>
    <w:p w14:paraId="4CC36967" w14:textId="77777777" w:rsidR="005A34D5" w:rsidRPr="005A34D5" w:rsidRDefault="005A34D5" w:rsidP="005A34D5">
      <w:pPr>
        <w:bidi/>
        <w:rPr>
          <w:b/>
          <w:bCs/>
          <w:rtl/>
        </w:rPr>
      </w:pPr>
    </w:p>
    <w:p w14:paraId="16EFC6B7" w14:textId="77777777" w:rsidR="00F95520" w:rsidRDefault="002F3851" w:rsidP="00F95520">
      <w:pPr>
        <w:bidi/>
        <w:rPr>
          <w:b/>
          <w:bCs/>
          <w:rtl/>
        </w:rPr>
      </w:pPr>
      <w:r w:rsidRPr="0066027C">
        <w:rPr>
          <w:b/>
          <w:bCs/>
          <w:rtl/>
        </w:rPr>
        <w:t>تأثیرات و کاربردها</w:t>
      </w:r>
      <w:r>
        <w:rPr>
          <w:rFonts w:hint="cs"/>
          <w:b/>
          <w:bCs/>
          <w:rtl/>
        </w:rPr>
        <w:t xml:space="preserve">: </w:t>
      </w:r>
    </w:p>
    <w:p w14:paraId="45B88C4F" w14:textId="77777777" w:rsidR="00E05335" w:rsidRPr="005A34D5" w:rsidRDefault="00E05335" w:rsidP="00E05335">
      <w:pPr>
        <w:bidi/>
        <w:rPr>
          <w:rtl/>
        </w:rPr>
      </w:pPr>
      <w:r w:rsidRPr="005A34D5">
        <w:rPr>
          <w:rFonts w:hint="cs"/>
          <w:rtl/>
        </w:rPr>
        <w:t xml:space="preserve">کارودیلول می تواند از طریق تاثیر بر مسیر های التهابی سبب افزایش حساسیت سلول های مقاوم به پاکلیتاکسول معده به داروی پاکلیتاکسول شود. با توجه به استفاده معمول کارودیلول در بیمان با مشکلات قلبی، این یافته در صورت تایید در مراحل بعد پتانسیل استفاده در مباحث بالینی جهت غلبه بر مقاومت نسبت به داروی شیمی درمانی را مطرح می کند. </w:t>
      </w:r>
    </w:p>
    <w:p w14:paraId="7649F456" w14:textId="77777777" w:rsidR="00A2206A" w:rsidRDefault="00A2206A" w:rsidP="00A2206A">
      <w:pPr>
        <w:bidi/>
        <w:rPr>
          <w:b/>
          <w:bCs/>
        </w:rPr>
      </w:pPr>
    </w:p>
    <w:p w14:paraId="207EF508" w14:textId="77777777" w:rsidR="002E2C67" w:rsidRDefault="00A2206A" w:rsidP="00A2206A">
      <w:pPr>
        <w:bidi/>
        <w:rPr>
          <w:b/>
          <w:bCs/>
          <w:rtl/>
        </w:rPr>
      </w:pPr>
      <w:r w:rsidRPr="00A2206A">
        <w:rPr>
          <w:rFonts w:hint="cs"/>
          <w:b/>
          <w:bCs/>
          <w:rtl/>
        </w:rPr>
        <w:t>محدودیت‌های شواهد چه بودند؟</w:t>
      </w:r>
    </w:p>
    <w:p w14:paraId="1840F314" w14:textId="10FF75AE" w:rsidR="00A2206A" w:rsidRPr="005A34D5" w:rsidRDefault="00A2206A" w:rsidP="005A34D5">
      <w:pPr>
        <w:bidi/>
        <w:rPr>
          <w:rFonts w:hint="cs"/>
          <w:rtl/>
          <w:lang w:bidi="fa-IR"/>
        </w:rPr>
      </w:pPr>
      <w:r w:rsidRPr="005A34D5">
        <w:rPr>
          <w:rFonts w:hint="cs"/>
          <w:rtl/>
        </w:rPr>
        <w:t xml:space="preserve"> </w:t>
      </w:r>
      <w:r w:rsidR="007437E7" w:rsidRPr="005A34D5">
        <w:rPr>
          <w:rFonts w:hint="cs"/>
          <w:rtl/>
        </w:rPr>
        <w:t xml:space="preserve">این بررسی در مورد رده </w:t>
      </w:r>
      <w:r w:rsidR="007437E7" w:rsidRPr="005A34D5">
        <w:t>AGS</w:t>
      </w:r>
      <w:r w:rsidR="007437E7" w:rsidRPr="005A34D5">
        <w:rPr>
          <w:rFonts w:hint="cs"/>
          <w:rtl/>
          <w:lang w:bidi="fa-IR"/>
        </w:rPr>
        <w:t xml:space="preserve"> سرطان معده که به پاکلیتاکسول مقاوم شده بودند انجام شده است. </w:t>
      </w:r>
      <w:r w:rsidR="005A34D5">
        <w:rPr>
          <w:rFonts w:hint="cs"/>
          <w:rtl/>
          <w:lang w:bidi="fa-IR"/>
        </w:rPr>
        <w:t>محدودیت طرح در جهت استفاده از دیگر رده های مقاوم سرطان معده و بررسی تاثیر کارودیلول در آنها می باشد.</w:t>
      </w:r>
    </w:p>
    <w:p w14:paraId="353C6AE5" w14:textId="77777777" w:rsidR="00A2206A" w:rsidRPr="00A2206A" w:rsidRDefault="00A2206A" w:rsidP="00A2206A">
      <w:pPr>
        <w:bidi/>
        <w:rPr>
          <w:b/>
          <w:bCs/>
        </w:rPr>
      </w:pPr>
    </w:p>
    <w:p w14:paraId="12D3F896" w14:textId="1D2A7ECA" w:rsidR="002F3851" w:rsidRPr="0097793B" w:rsidRDefault="002F3851" w:rsidP="00F95520">
      <w:pPr>
        <w:bidi/>
        <w:jc w:val="both"/>
        <w:rPr>
          <w:b/>
          <w:bCs/>
        </w:rPr>
      </w:pPr>
      <w:r w:rsidRPr="0097793B">
        <w:rPr>
          <w:rFonts w:hint="eastAsia"/>
          <w:b/>
          <w:bCs/>
          <w:rtl/>
        </w:rPr>
        <w:t>مخاطبان</w:t>
      </w:r>
      <w:r w:rsidRPr="0097793B">
        <w:rPr>
          <w:b/>
          <w:bCs/>
          <w:rtl/>
        </w:rPr>
        <w:t xml:space="preserve"> طرح پژوهش</w:t>
      </w:r>
      <w:r w:rsidRPr="0097793B">
        <w:rPr>
          <w:rFonts w:hint="cs"/>
          <w:b/>
          <w:bCs/>
          <w:rtl/>
        </w:rPr>
        <w:t>ی</w:t>
      </w:r>
      <w:r w:rsidRPr="0097793B">
        <w:rPr>
          <w:b/>
          <w:bCs/>
        </w:rPr>
        <w:t>:</w:t>
      </w:r>
      <w:r w:rsidR="002E2C67">
        <w:rPr>
          <w:rFonts w:hint="cs"/>
          <w:b/>
          <w:bCs/>
          <w:rtl/>
        </w:rPr>
        <w:t xml:space="preserve"> </w:t>
      </w:r>
      <w:r w:rsidR="002E2C67" w:rsidRPr="005A34D5">
        <w:rPr>
          <w:rFonts w:hint="cs"/>
          <w:rtl/>
        </w:rPr>
        <w:t xml:space="preserve">پژوهشگران و متخصصین حوضه </w:t>
      </w:r>
      <w:r w:rsidR="005A34D5">
        <w:rPr>
          <w:rFonts w:hint="cs"/>
          <w:rtl/>
        </w:rPr>
        <w:t xml:space="preserve">های مر تبط با تحقیق و درمان </w:t>
      </w:r>
      <w:r w:rsidR="002E2C67" w:rsidRPr="005A34D5">
        <w:rPr>
          <w:rFonts w:hint="cs"/>
          <w:rtl/>
        </w:rPr>
        <w:t>سرطان</w:t>
      </w:r>
    </w:p>
    <w:p w14:paraId="241EDD1D" w14:textId="77777777" w:rsidR="00F95520" w:rsidRDefault="00F95520" w:rsidP="000F3D7B">
      <w:pPr>
        <w:bidi/>
        <w:jc w:val="both"/>
        <w:rPr>
          <w:b/>
          <w:bCs/>
          <w:rtl/>
        </w:rPr>
      </w:pPr>
    </w:p>
    <w:p w14:paraId="042E26B8" w14:textId="1BD891AB" w:rsidR="002F3851" w:rsidRDefault="002F3851" w:rsidP="00F95520">
      <w:pPr>
        <w:bidi/>
        <w:jc w:val="both"/>
        <w:rPr>
          <w:b/>
          <w:bCs/>
          <w:rtl/>
        </w:rPr>
      </w:pPr>
      <w:r w:rsidRPr="0097793B">
        <w:rPr>
          <w:rFonts w:hint="eastAsia"/>
          <w:b/>
          <w:bCs/>
          <w:rtl/>
        </w:rPr>
        <w:t>آ</w:t>
      </w:r>
      <w:r w:rsidRPr="0097793B">
        <w:rPr>
          <w:rFonts w:hint="cs"/>
          <w:b/>
          <w:bCs/>
          <w:rtl/>
        </w:rPr>
        <w:t>ی</w:t>
      </w:r>
      <w:r w:rsidRPr="0097793B">
        <w:rPr>
          <w:rFonts w:hint="eastAsia"/>
          <w:b/>
          <w:bCs/>
          <w:rtl/>
        </w:rPr>
        <w:t>ا</w:t>
      </w:r>
      <w:r w:rsidRPr="0097793B">
        <w:rPr>
          <w:b/>
          <w:bCs/>
          <w:rtl/>
        </w:rPr>
        <w:t xml:space="preserve"> ا</w:t>
      </w:r>
      <w:r w:rsidRPr="0097793B">
        <w:rPr>
          <w:rFonts w:hint="cs"/>
          <w:b/>
          <w:bCs/>
          <w:rtl/>
        </w:rPr>
        <w:t>ی</w:t>
      </w:r>
      <w:r w:rsidRPr="0097793B">
        <w:rPr>
          <w:rFonts w:hint="eastAsia"/>
          <w:b/>
          <w:bCs/>
          <w:rtl/>
        </w:rPr>
        <w:t>ن</w:t>
      </w:r>
      <w:r w:rsidRPr="0097793B">
        <w:rPr>
          <w:b/>
          <w:bCs/>
          <w:rtl/>
        </w:rPr>
        <w:t xml:space="preserve"> خبر م</w:t>
      </w:r>
      <w:r w:rsidRPr="0097793B">
        <w:rPr>
          <w:rFonts w:hint="cs"/>
          <w:b/>
          <w:bCs/>
          <w:rtl/>
        </w:rPr>
        <w:t>ی‌</w:t>
      </w:r>
      <w:r w:rsidRPr="0097793B">
        <w:rPr>
          <w:rFonts w:hint="eastAsia"/>
          <w:b/>
          <w:bCs/>
          <w:rtl/>
        </w:rPr>
        <w:t>تواند</w:t>
      </w:r>
      <w:r w:rsidRPr="0097793B">
        <w:rPr>
          <w:b/>
          <w:bCs/>
          <w:rtl/>
        </w:rPr>
        <w:t xml:space="preserve"> از نظر اجتماع</w:t>
      </w:r>
      <w:r w:rsidRPr="0097793B">
        <w:rPr>
          <w:rFonts w:hint="cs"/>
          <w:b/>
          <w:bCs/>
          <w:rtl/>
        </w:rPr>
        <w:t>ی</w:t>
      </w:r>
      <w:r w:rsidRPr="0097793B">
        <w:rPr>
          <w:rFonts w:hint="eastAsia"/>
          <w:b/>
          <w:bCs/>
          <w:rtl/>
        </w:rPr>
        <w:t>،</w:t>
      </w:r>
      <w:r w:rsidRPr="0097793B">
        <w:rPr>
          <w:b/>
          <w:bCs/>
          <w:rtl/>
        </w:rPr>
        <w:t xml:space="preserve"> س</w:t>
      </w:r>
      <w:r w:rsidRPr="0097793B">
        <w:rPr>
          <w:rFonts w:hint="cs"/>
          <w:b/>
          <w:bCs/>
          <w:rtl/>
        </w:rPr>
        <w:t>ی</w:t>
      </w:r>
      <w:r w:rsidRPr="0097793B">
        <w:rPr>
          <w:rFonts w:hint="eastAsia"/>
          <w:b/>
          <w:bCs/>
          <w:rtl/>
        </w:rPr>
        <w:t>اس</w:t>
      </w:r>
      <w:r w:rsidRPr="0097793B">
        <w:rPr>
          <w:rFonts w:hint="cs"/>
          <w:b/>
          <w:bCs/>
          <w:rtl/>
        </w:rPr>
        <w:t>ی</w:t>
      </w:r>
      <w:r w:rsidRPr="0097793B">
        <w:rPr>
          <w:rFonts w:hint="eastAsia"/>
          <w:b/>
          <w:bCs/>
          <w:rtl/>
        </w:rPr>
        <w:t>،</w:t>
      </w:r>
      <w:r w:rsidRPr="0097793B">
        <w:rPr>
          <w:b/>
          <w:bCs/>
          <w:rtl/>
        </w:rPr>
        <w:t xml:space="preserve"> فرهنگ</w:t>
      </w:r>
      <w:r w:rsidRPr="0097793B">
        <w:rPr>
          <w:rFonts w:hint="cs"/>
          <w:b/>
          <w:bCs/>
          <w:rtl/>
        </w:rPr>
        <w:t>ی</w:t>
      </w:r>
      <w:r w:rsidRPr="0097793B">
        <w:rPr>
          <w:rFonts w:hint="eastAsia"/>
          <w:b/>
          <w:bCs/>
          <w:rtl/>
        </w:rPr>
        <w:t>،</w:t>
      </w:r>
      <w:r w:rsidRPr="0097793B">
        <w:rPr>
          <w:b/>
          <w:bCs/>
          <w:rtl/>
        </w:rPr>
        <w:t xml:space="preserve"> بهداشت</w:t>
      </w:r>
      <w:r w:rsidRPr="0097793B">
        <w:rPr>
          <w:rFonts w:hint="cs"/>
          <w:b/>
          <w:bCs/>
          <w:rtl/>
        </w:rPr>
        <w:t>ی</w:t>
      </w:r>
      <w:r w:rsidRPr="0097793B">
        <w:rPr>
          <w:b/>
          <w:bCs/>
          <w:rtl/>
        </w:rPr>
        <w:t>، ارزش ها</w:t>
      </w:r>
      <w:r w:rsidRPr="0097793B">
        <w:rPr>
          <w:rFonts w:hint="cs"/>
          <w:b/>
          <w:bCs/>
          <w:rtl/>
        </w:rPr>
        <w:t>ی</w:t>
      </w:r>
      <w:r w:rsidRPr="0097793B">
        <w:rPr>
          <w:b/>
          <w:bCs/>
          <w:rtl/>
        </w:rPr>
        <w:t xml:space="preserve"> د</w:t>
      </w:r>
      <w:r w:rsidRPr="0097793B">
        <w:rPr>
          <w:rFonts w:hint="cs"/>
          <w:b/>
          <w:bCs/>
          <w:rtl/>
        </w:rPr>
        <w:t>ی</w:t>
      </w:r>
      <w:r w:rsidRPr="0097793B">
        <w:rPr>
          <w:rFonts w:hint="eastAsia"/>
          <w:b/>
          <w:bCs/>
          <w:rtl/>
        </w:rPr>
        <w:t>ن</w:t>
      </w:r>
      <w:r w:rsidRPr="0097793B">
        <w:rPr>
          <w:rFonts w:hint="cs"/>
          <w:b/>
          <w:bCs/>
          <w:rtl/>
        </w:rPr>
        <w:t>ی</w:t>
      </w:r>
      <w:r w:rsidRPr="0097793B">
        <w:rPr>
          <w:b/>
          <w:bCs/>
          <w:rtl/>
        </w:rPr>
        <w:t xml:space="preserve"> و قوان</w:t>
      </w:r>
      <w:r w:rsidRPr="0097793B">
        <w:rPr>
          <w:rFonts w:hint="cs"/>
          <w:b/>
          <w:bCs/>
          <w:rtl/>
        </w:rPr>
        <w:t>ی</w:t>
      </w:r>
      <w:r w:rsidRPr="0097793B">
        <w:rPr>
          <w:rFonts w:hint="eastAsia"/>
          <w:b/>
          <w:bCs/>
          <w:rtl/>
        </w:rPr>
        <w:t>ن</w:t>
      </w:r>
      <w:r w:rsidRPr="0097793B">
        <w:rPr>
          <w:b/>
          <w:bCs/>
          <w:rtl/>
        </w:rPr>
        <w:t xml:space="preserve"> سازمان غذا و دارو، تبعات</w:t>
      </w:r>
      <w:r w:rsidRPr="0097793B">
        <w:rPr>
          <w:rFonts w:hint="cs"/>
          <w:b/>
          <w:bCs/>
          <w:rtl/>
        </w:rPr>
        <w:t>ی</w:t>
      </w:r>
      <w:r w:rsidRPr="0097793B">
        <w:rPr>
          <w:b/>
          <w:bCs/>
          <w:rtl/>
        </w:rPr>
        <w:t xml:space="preserve"> داشته‌باشد؟ </w:t>
      </w:r>
      <w:r w:rsidR="002E2C67" w:rsidRPr="005A34D5">
        <w:rPr>
          <w:rFonts w:hint="cs"/>
          <w:rtl/>
        </w:rPr>
        <w:t>خیر</w:t>
      </w:r>
    </w:p>
    <w:p w14:paraId="42C25C3B" w14:textId="77777777" w:rsidR="00F95520" w:rsidRDefault="00F95520" w:rsidP="00F95520">
      <w:pPr>
        <w:bidi/>
        <w:jc w:val="both"/>
        <w:rPr>
          <w:b/>
          <w:bCs/>
          <w:rtl/>
        </w:rPr>
      </w:pPr>
    </w:p>
    <w:p w14:paraId="010410E7" w14:textId="6C3043BB" w:rsidR="0067709B" w:rsidRDefault="0067709B" w:rsidP="00F95520">
      <w:pPr>
        <w:bidi/>
        <w:jc w:val="both"/>
        <w:rPr>
          <w:b/>
          <w:bCs/>
          <w:rtl/>
        </w:rPr>
      </w:pPr>
      <w:r>
        <w:rPr>
          <w:rFonts w:hint="cs"/>
          <w:b/>
          <w:bCs/>
          <w:rtl/>
        </w:rPr>
        <w:t>در صورتی که این طرح منتج به مقاله شده است لینک مقاله درج شود:</w:t>
      </w:r>
      <w:r w:rsidR="00AA7CAA">
        <w:rPr>
          <w:rFonts w:hint="cs"/>
          <w:b/>
          <w:bCs/>
          <w:rtl/>
        </w:rPr>
        <w:t xml:space="preserve"> </w:t>
      </w:r>
    </w:p>
    <w:p w14:paraId="74293602" w14:textId="77777777" w:rsidR="00046ED8" w:rsidRPr="005A34D5" w:rsidRDefault="00046ED8" w:rsidP="00046ED8">
      <w:pPr>
        <w:rPr>
          <w:rFonts w:ascii="Bzar" w:hAnsi="Bzar"/>
          <w:sz w:val="22"/>
        </w:rPr>
      </w:pPr>
      <w:r w:rsidRPr="005A34D5">
        <w:rPr>
          <w:rFonts w:ascii="Bzar" w:hAnsi="Bzar"/>
          <w:sz w:val="22"/>
        </w:rPr>
        <w:t>https://pubmed.ncbi.nlm.nih.gov/41958325/</w:t>
      </w:r>
    </w:p>
    <w:p w14:paraId="2A94051D" w14:textId="5CB0C596" w:rsidR="00F95520" w:rsidRPr="005A34D5" w:rsidRDefault="00046ED8" w:rsidP="002E2C67">
      <w:pPr>
        <w:rPr>
          <w:rFonts w:ascii="Bzar" w:hAnsi="Bzar"/>
          <w:sz w:val="22"/>
          <w:rtl/>
        </w:rPr>
      </w:pPr>
      <w:r w:rsidRPr="005A34D5">
        <w:rPr>
          <w:rFonts w:ascii="Bzar" w:hAnsi="Bzar"/>
          <w:sz w:val="22"/>
        </w:rPr>
        <w:t>https://onlinelibrary.wiley.com/doi/10.1002/jbt.70793</w:t>
      </w:r>
    </w:p>
    <w:p w14:paraId="79901E0F" w14:textId="528395FA" w:rsidR="002F3851" w:rsidRDefault="002F3851" w:rsidP="002F3851">
      <w:pPr>
        <w:bidi/>
        <w:jc w:val="both"/>
        <w:rPr>
          <w:b/>
          <w:bCs/>
          <w:rtl/>
        </w:rPr>
      </w:pPr>
      <w:bookmarkStart w:id="1" w:name="_Hlk183439927"/>
      <w:r w:rsidRPr="0097793B">
        <w:rPr>
          <w:rFonts w:hint="eastAsia"/>
          <w:b/>
          <w:bCs/>
          <w:rtl/>
        </w:rPr>
        <w:t>ا</w:t>
      </w:r>
      <w:r w:rsidRPr="0097793B">
        <w:rPr>
          <w:rFonts w:hint="cs"/>
          <w:b/>
          <w:bCs/>
          <w:rtl/>
        </w:rPr>
        <w:t>ی</w:t>
      </w:r>
      <w:r w:rsidRPr="0097793B">
        <w:rPr>
          <w:rFonts w:hint="eastAsia"/>
          <w:b/>
          <w:bCs/>
          <w:rtl/>
        </w:rPr>
        <w:t>م</w:t>
      </w:r>
      <w:r w:rsidRPr="0097793B">
        <w:rPr>
          <w:rFonts w:hint="cs"/>
          <w:b/>
          <w:bCs/>
          <w:rtl/>
        </w:rPr>
        <w:t>ی</w:t>
      </w:r>
      <w:r w:rsidRPr="0097793B">
        <w:rPr>
          <w:rFonts w:hint="eastAsia"/>
          <w:b/>
          <w:bCs/>
          <w:rtl/>
        </w:rPr>
        <w:t>ل</w:t>
      </w:r>
      <w:r w:rsidRPr="0097793B">
        <w:rPr>
          <w:b/>
          <w:bCs/>
          <w:rtl/>
        </w:rPr>
        <w:t xml:space="preserve"> ارتباط</w:t>
      </w:r>
      <w:r w:rsidRPr="0097793B">
        <w:rPr>
          <w:rFonts w:hint="cs"/>
          <w:b/>
          <w:bCs/>
          <w:rtl/>
        </w:rPr>
        <w:t>ی و تلفن مجری اصلی طرح:</w:t>
      </w:r>
    </w:p>
    <w:p w14:paraId="6DB536CC" w14:textId="018937B7" w:rsidR="00F95520" w:rsidRPr="005A34D5" w:rsidRDefault="005766E4" w:rsidP="005A34D5">
      <w:pPr>
        <w:bidi/>
        <w:jc w:val="right"/>
        <w:rPr>
          <w:b/>
          <w:bCs/>
          <w:sz w:val="22"/>
          <w:szCs w:val="20"/>
        </w:rPr>
      </w:pPr>
      <w:hyperlink r:id="rId8" w:history="1">
        <w:r w:rsidR="003F021E" w:rsidRPr="005A34D5">
          <w:rPr>
            <w:rStyle w:val="Hyperlink"/>
            <w:b/>
            <w:bCs/>
            <w:sz w:val="22"/>
            <w:szCs w:val="20"/>
          </w:rPr>
          <w:t>ali.niapoor@gmail.com</w:t>
        </w:r>
      </w:hyperlink>
    </w:p>
    <w:p w14:paraId="572289F8" w14:textId="57A2551A" w:rsidR="003F021E" w:rsidRPr="005A34D5" w:rsidRDefault="003F021E" w:rsidP="005A34D5">
      <w:pPr>
        <w:bidi/>
        <w:jc w:val="right"/>
        <w:rPr>
          <w:b/>
          <w:bCs/>
          <w:sz w:val="22"/>
          <w:szCs w:val="20"/>
        </w:rPr>
      </w:pPr>
      <w:r w:rsidRPr="005A34D5">
        <w:rPr>
          <w:b/>
          <w:bCs/>
          <w:sz w:val="22"/>
          <w:szCs w:val="20"/>
        </w:rPr>
        <w:t>09143551579</w:t>
      </w:r>
    </w:p>
    <w:p w14:paraId="28DE0EA6" w14:textId="45001A28" w:rsidR="002F3851" w:rsidRPr="0066027C" w:rsidRDefault="002F3851" w:rsidP="00E05335">
      <w:pPr>
        <w:bidi/>
        <w:rPr>
          <w:b/>
          <w:bCs/>
          <w:rtl/>
          <w:lang w:bidi="fa-IR"/>
        </w:rPr>
      </w:pPr>
      <w:r w:rsidRPr="0066027C">
        <w:rPr>
          <w:b/>
          <w:bCs/>
          <w:rtl/>
        </w:rPr>
        <w:t>منابع و مراجع</w:t>
      </w:r>
      <w:r>
        <w:rPr>
          <w:rFonts w:hint="cs"/>
          <w:b/>
          <w:bCs/>
          <w:rtl/>
        </w:rPr>
        <w:t xml:space="preserve"> </w:t>
      </w:r>
      <w:r w:rsidR="007F6C51">
        <w:rPr>
          <w:rFonts w:hint="cs"/>
          <w:b/>
          <w:bCs/>
          <w:rtl/>
        </w:rPr>
        <w:t>:</w:t>
      </w:r>
      <w:r w:rsidR="000B1A47">
        <w:rPr>
          <w:b/>
          <w:bCs/>
        </w:rPr>
        <w:t xml:space="preserve"> </w:t>
      </w:r>
      <w:r w:rsidR="000B1A47">
        <w:rPr>
          <w:rFonts w:hint="cs"/>
          <w:b/>
          <w:bCs/>
          <w:rtl/>
          <w:lang w:bidi="fa-IR"/>
        </w:rPr>
        <w:t xml:space="preserve"> </w:t>
      </w:r>
      <w:bookmarkStart w:id="2" w:name="_Hlk183417615"/>
    </w:p>
    <w:bookmarkEnd w:id="1"/>
    <w:bookmarkEnd w:id="2"/>
    <w:p w14:paraId="2B543995" w14:textId="56B04C5C" w:rsidR="0045689C" w:rsidRDefault="0045689C" w:rsidP="0045689C">
      <w:pPr>
        <w:pStyle w:val="EndNoteBibliography"/>
        <w:numPr>
          <w:ilvl w:val="0"/>
          <w:numId w:val="11"/>
        </w:numPr>
        <w:spacing w:after="0"/>
      </w:pPr>
      <w:r w:rsidRPr="00AB009E">
        <w:t>β-blockers increase response to chemotherapy via direct antitumour and anti-angiogenic mechanisms in neuroblastoma. British Journal of Cancer. 2013;108(12):2485-94.</w:t>
      </w:r>
    </w:p>
    <w:p w14:paraId="1A32A255" w14:textId="77777777" w:rsidR="0045689C" w:rsidRDefault="0045689C" w:rsidP="0045689C">
      <w:pPr>
        <w:pStyle w:val="EndNoteBibliography"/>
        <w:numPr>
          <w:ilvl w:val="0"/>
          <w:numId w:val="11"/>
        </w:numPr>
        <w:spacing w:after="0"/>
      </w:pPr>
      <w:r w:rsidRPr="00AB009E">
        <w:t xml:space="preserve">Niapour A, Hosseinzadeh S, Mohebi Y, Salati Momeni H, Tabibzadeh S. Carvedilol sensitizes paclitaxel-resistant gastric cancer AGS cells to paclitaxel: influences on </w:t>
      </w:r>
      <w:r w:rsidRPr="00AB009E">
        <w:lastRenderedPageBreak/>
        <w:t>apoptotic regulators, Notch, PI3K/AKT, ERK1/2 signaling pathways, and miR-34a expression. Med Oncol. 2025;42(9):392.</w:t>
      </w:r>
    </w:p>
    <w:p w14:paraId="7BC201A7" w14:textId="77777777" w:rsidR="0045689C" w:rsidRDefault="0045689C" w:rsidP="0045689C">
      <w:pPr>
        <w:pStyle w:val="EndNoteBibliography"/>
        <w:numPr>
          <w:ilvl w:val="0"/>
          <w:numId w:val="11"/>
        </w:numPr>
        <w:spacing w:after="0"/>
      </w:pPr>
      <w:r w:rsidRPr="00AB009E">
        <w:t>Hoare JI, Osmani B, O'Sullivan EA, Browne A, Campbell N, Metcalf S, et al. Carvedilol targets β-arrestins to rewire innate immunity and improve oncolytic adenoviral therapy. Commun Biol. 2022;5(1):106.</w:t>
      </w:r>
    </w:p>
    <w:p w14:paraId="2296B2FB" w14:textId="46245AF3" w:rsidR="0045689C" w:rsidRPr="00AB009E" w:rsidRDefault="0045689C" w:rsidP="0045689C">
      <w:pPr>
        <w:pStyle w:val="EndNoteBibliography"/>
        <w:numPr>
          <w:ilvl w:val="0"/>
          <w:numId w:val="11"/>
        </w:numPr>
        <w:spacing w:after="0"/>
      </w:pPr>
      <w:r w:rsidRPr="00AB009E">
        <w:t>Zhang Y, Li M, Li L, Qian G, Wang Y, Chen Z, et al. β-arrestin 2 as an activator of cGAS-STING signaling and target of viral immune evasion. Nat Commun. 2020;11(1):6000.</w:t>
      </w:r>
    </w:p>
    <w:p w14:paraId="7BE239AC" w14:textId="603AA606" w:rsidR="005D14DC" w:rsidRDefault="005D14DC" w:rsidP="0045689C">
      <w:pPr>
        <w:bidi/>
        <w:rPr>
          <w:color w:val="FF0000"/>
          <w:lang w:bidi="fa-IR"/>
        </w:rPr>
      </w:pPr>
    </w:p>
    <w:sectPr w:rsidR="005D14DC" w:rsidSect="005A6AD7">
      <w:headerReference w:type="default" r:id="rId9"/>
      <w:footerReference w:type="default" r:id="rId10"/>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95361E" w14:textId="77777777" w:rsidR="007274D5" w:rsidRDefault="007274D5" w:rsidP="00AA6739">
      <w:pPr>
        <w:spacing w:after="0" w:line="240" w:lineRule="auto"/>
      </w:pPr>
      <w:r>
        <w:separator/>
      </w:r>
    </w:p>
  </w:endnote>
  <w:endnote w:type="continuationSeparator" w:id="0">
    <w:p w14:paraId="65028D99" w14:textId="77777777" w:rsidR="007274D5" w:rsidRDefault="007274D5" w:rsidP="00AA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Bzar">
    <w:altName w:val="Times New Roman"/>
    <w:panose1 w:val="00000000000000000000"/>
    <w:charset w:val="00"/>
    <w:family w:val="roman"/>
    <w:notTrueType/>
    <w:pitch w:val="default"/>
  </w:font>
  <w:font w:name="B Titr">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AEB82" w14:textId="77777777" w:rsidR="00AA6739" w:rsidRPr="007F6C51" w:rsidRDefault="00AA6739" w:rsidP="00AA6739">
    <w:pPr>
      <w:pStyle w:val="Footer"/>
      <w:bidi/>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D1406" w14:textId="77777777" w:rsidR="007274D5" w:rsidRDefault="007274D5" w:rsidP="00AA6739">
      <w:pPr>
        <w:spacing w:after="0" w:line="240" w:lineRule="auto"/>
      </w:pPr>
      <w:r>
        <w:separator/>
      </w:r>
    </w:p>
  </w:footnote>
  <w:footnote w:type="continuationSeparator" w:id="0">
    <w:p w14:paraId="05543218" w14:textId="77777777" w:rsidR="007274D5" w:rsidRDefault="007274D5" w:rsidP="00AA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10165" w:type="dxa"/>
      <w:tblInd w:w="-39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430"/>
      <w:gridCol w:w="5400"/>
      <w:gridCol w:w="2335"/>
    </w:tblGrid>
    <w:tr w:rsidR="00AA6739" w14:paraId="72491A9D" w14:textId="77777777" w:rsidTr="003610E7">
      <w:tc>
        <w:tcPr>
          <w:tcW w:w="2430" w:type="dxa"/>
        </w:tcPr>
        <w:p w14:paraId="6FE1D60A" w14:textId="7BF227FA" w:rsidR="003610E7" w:rsidRDefault="003610E7" w:rsidP="003610E7">
          <w:pPr>
            <w:pStyle w:val="Header"/>
            <w:jc w:val="center"/>
          </w:pPr>
          <w:r>
            <w:rPr>
              <w:noProof/>
            </w:rPr>
            <w:drawing>
              <wp:inline distT="0" distB="0" distL="0" distR="0" wp14:anchorId="6A7D9C4B" wp14:editId="461DAFE8">
                <wp:extent cx="866775" cy="1057275"/>
                <wp:effectExtent l="0" t="0" r="9525" b="9525"/>
                <wp:docPr id="1" name="Picture 1" descr="دانشگاه علوم پزشکی اردبی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دانشگاه علوم پزشکی اردبیل"/>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1057275"/>
                        </a:xfrm>
                        <a:prstGeom prst="rect">
                          <a:avLst/>
                        </a:prstGeom>
                        <a:noFill/>
                        <a:ln>
                          <a:noFill/>
                        </a:ln>
                      </pic:spPr>
                    </pic:pic>
                  </a:graphicData>
                </a:graphic>
              </wp:inline>
            </w:drawing>
          </w:r>
        </w:p>
        <w:p w14:paraId="2A7883CF" w14:textId="1C0AEEF3" w:rsidR="00AA6739" w:rsidRPr="002F3851" w:rsidRDefault="00AA6739" w:rsidP="002F3851">
          <w:pPr>
            <w:pStyle w:val="Header"/>
            <w:bidi/>
            <w:jc w:val="center"/>
            <w:rPr>
              <w:b/>
              <w:bCs/>
              <w:sz w:val="16"/>
              <w:szCs w:val="14"/>
              <w:rtl/>
            </w:rPr>
          </w:pPr>
        </w:p>
      </w:tc>
      <w:tc>
        <w:tcPr>
          <w:tcW w:w="5400" w:type="dxa"/>
        </w:tcPr>
        <w:p w14:paraId="6C6561A8" w14:textId="05A4B0CB" w:rsidR="009730FE" w:rsidRPr="001A35F1" w:rsidRDefault="002F3851" w:rsidP="009730FE">
          <w:pPr>
            <w:pStyle w:val="Header"/>
            <w:bidi/>
            <w:jc w:val="center"/>
            <w:rPr>
              <w:rFonts w:cs="B Titr"/>
              <w:sz w:val="28"/>
              <w:szCs w:val="24"/>
              <w:rtl/>
            </w:rPr>
          </w:pPr>
          <w:r>
            <w:rPr>
              <w:rFonts w:cs="B Titr" w:hint="cs"/>
              <w:sz w:val="28"/>
              <w:szCs w:val="24"/>
              <w:rtl/>
            </w:rPr>
            <w:t xml:space="preserve">فرم </w:t>
          </w:r>
          <w:r w:rsidR="005E2B09">
            <w:rPr>
              <w:rFonts w:cs="B Titr" w:hint="cs"/>
              <w:sz w:val="28"/>
              <w:szCs w:val="24"/>
              <w:rtl/>
            </w:rPr>
            <w:t xml:space="preserve">پیام پژوهشی </w:t>
          </w:r>
          <w:r>
            <w:rPr>
              <w:rFonts w:cs="B Titr" w:hint="cs"/>
              <w:sz w:val="28"/>
              <w:szCs w:val="24"/>
              <w:rtl/>
            </w:rPr>
            <w:t xml:space="preserve"> </w:t>
          </w:r>
        </w:p>
      </w:tc>
      <w:tc>
        <w:tcPr>
          <w:tcW w:w="2335" w:type="dxa"/>
        </w:tcPr>
        <w:p w14:paraId="0860527C" w14:textId="0876AC20" w:rsidR="00965D68" w:rsidRDefault="00965D68" w:rsidP="00965D68">
          <w:pPr>
            <w:pStyle w:val="Header"/>
            <w:bidi/>
            <w:rPr>
              <w:rtl/>
              <w:lang w:bidi="fa-IR"/>
            </w:rPr>
          </w:pPr>
        </w:p>
      </w:tc>
    </w:tr>
  </w:tbl>
  <w:p w14:paraId="03944C4B" w14:textId="77777777" w:rsidR="00AA6739" w:rsidRDefault="00AA6739" w:rsidP="00AA6739">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868E5"/>
    <w:multiLevelType w:val="multilevel"/>
    <w:tmpl w:val="BED2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239C5"/>
    <w:multiLevelType w:val="hybridMultilevel"/>
    <w:tmpl w:val="CE787FB4"/>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12A74BA6"/>
    <w:multiLevelType w:val="hybridMultilevel"/>
    <w:tmpl w:val="E162E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15D75"/>
    <w:multiLevelType w:val="multilevel"/>
    <w:tmpl w:val="4E2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4316A"/>
    <w:multiLevelType w:val="multilevel"/>
    <w:tmpl w:val="E49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B683A"/>
    <w:multiLevelType w:val="multilevel"/>
    <w:tmpl w:val="66F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22375"/>
    <w:multiLevelType w:val="hybridMultilevel"/>
    <w:tmpl w:val="D028277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439D1C39"/>
    <w:multiLevelType w:val="hybridMultilevel"/>
    <w:tmpl w:val="F68A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5451C7"/>
    <w:multiLevelType w:val="multilevel"/>
    <w:tmpl w:val="ED92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D5015A"/>
    <w:multiLevelType w:val="hybridMultilevel"/>
    <w:tmpl w:val="1A82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3E201C"/>
    <w:multiLevelType w:val="hybridMultilevel"/>
    <w:tmpl w:val="314E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4"/>
  </w:num>
  <w:num w:numId="5">
    <w:abstractNumId w:val="7"/>
  </w:num>
  <w:num w:numId="6">
    <w:abstractNumId w:val="10"/>
  </w:num>
  <w:num w:numId="7">
    <w:abstractNumId w:val="9"/>
  </w:num>
  <w:num w:numId="8">
    <w:abstractNumId w:val="0"/>
  </w:num>
  <w:num w:numId="9">
    <w:abstractNumId w:val="1"/>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739"/>
    <w:rsid w:val="000376F8"/>
    <w:rsid w:val="00046ED8"/>
    <w:rsid w:val="00081B5F"/>
    <w:rsid w:val="000873E8"/>
    <w:rsid w:val="000B044D"/>
    <w:rsid w:val="000B1A47"/>
    <w:rsid w:val="000D10D5"/>
    <w:rsid w:val="000D7247"/>
    <w:rsid w:val="000E1E17"/>
    <w:rsid w:val="000E3773"/>
    <w:rsid w:val="000E56E4"/>
    <w:rsid w:val="000F3D7B"/>
    <w:rsid w:val="000F4B2B"/>
    <w:rsid w:val="00105DA3"/>
    <w:rsid w:val="001143FF"/>
    <w:rsid w:val="001325B6"/>
    <w:rsid w:val="00142885"/>
    <w:rsid w:val="001A35F1"/>
    <w:rsid w:val="001B3882"/>
    <w:rsid w:val="001D3A0B"/>
    <w:rsid w:val="001D3BAD"/>
    <w:rsid w:val="001E2D90"/>
    <w:rsid w:val="00213A52"/>
    <w:rsid w:val="00216CA1"/>
    <w:rsid w:val="00222DE4"/>
    <w:rsid w:val="00233F6E"/>
    <w:rsid w:val="00271C6E"/>
    <w:rsid w:val="00275267"/>
    <w:rsid w:val="002766FE"/>
    <w:rsid w:val="002E2C67"/>
    <w:rsid w:val="002F35E9"/>
    <w:rsid w:val="002F3851"/>
    <w:rsid w:val="00305361"/>
    <w:rsid w:val="003156AF"/>
    <w:rsid w:val="00350323"/>
    <w:rsid w:val="003610E7"/>
    <w:rsid w:val="00365CC2"/>
    <w:rsid w:val="00380CDE"/>
    <w:rsid w:val="003853E4"/>
    <w:rsid w:val="003F021E"/>
    <w:rsid w:val="0045622A"/>
    <w:rsid w:val="0045689C"/>
    <w:rsid w:val="0046016C"/>
    <w:rsid w:val="004A6BFF"/>
    <w:rsid w:val="00510D12"/>
    <w:rsid w:val="0055114C"/>
    <w:rsid w:val="00551869"/>
    <w:rsid w:val="0057587A"/>
    <w:rsid w:val="00597524"/>
    <w:rsid w:val="005A34D5"/>
    <w:rsid w:val="005A6AD7"/>
    <w:rsid w:val="005B34C7"/>
    <w:rsid w:val="005C75FF"/>
    <w:rsid w:val="005D14DC"/>
    <w:rsid w:val="005E1B66"/>
    <w:rsid w:val="005E2B09"/>
    <w:rsid w:val="006141A5"/>
    <w:rsid w:val="00624BE9"/>
    <w:rsid w:val="006635FC"/>
    <w:rsid w:val="0067709B"/>
    <w:rsid w:val="006935BB"/>
    <w:rsid w:val="006B6DBF"/>
    <w:rsid w:val="006F0B76"/>
    <w:rsid w:val="007274D5"/>
    <w:rsid w:val="007437E7"/>
    <w:rsid w:val="007F6C51"/>
    <w:rsid w:val="008C5909"/>
    <w:rsid w:val="008F4D7E"/>
    <w:rsid w:val="00901EF9"/>
    <w:rsid w:val="00925254"/>
    <w:rsid w:val="00944340"/>
    <w:rsid w:val="00965D68"/>
    <w:rsid w:val="00970918"/>
    <w:rsid w:val="009730FE"/>
    <w:rsid w:val="0097793B"/>
    <w:rsid w:val="009947D8"/>
    <w:rsid w:val="009C3C3A"/>
    <w:rsid w:val="009E4F82"/>
    <w:rsid w:val="009F1DFE"/>
    <w:rsid w:val="00A2206A"/>
    <w:rsid w:val="00A26711"/>
    <w:rsid w:val="00A42C27"/>
    <w:rsid w:val="00A62560"/>
    <w:rsid w:val="00AA6739"/>
    <w:rsid w:val="00AA7CAA"/>
    <w:rsid w:val="00AF0913"/>
    <w:rsid w:val="00B2485A"/>
    <w:rsid w:val="00B75816"/>
    <w:rsid w:val="00B87519"/>
    <w:rsid w:val="00BD161E"/>
    <w:rsid w:val="00BF17F5"/>
    <w:rsid w:val="00BF459E"/>
    <w:rsid w:val="00BF5EF7"/>
    <w:rsid w:val="00C324DA"/>
    <w:rsid w:val="00C332A1"/>
    <w:rsid w:val="00C451F1"/>
    <w:rsid w:val="00C62D0E"/>
    <w:rsid w:val="00C84B52"/>
    <w:rsid w:val="00C9325B"/>
    <w:rsid w:val="00CC144B"/>
    <w:rsid w:val="00CD4B95"/>
    <w:rsid w:val="00D76ABF"/>
    <w:rsid w:val="00D77ACC"/>
    <w:rsid w:val="00E05335"/>
    <w:rsid w:val="00E11918"/>
    <w:rsid w:val="00E14739"/>
    <w:rsid w:val="00E21A45"/>
    <w:rsid w:val="00E44898"/>
    <w:rsid w:val="00E91CA9"/>
    <w:rsid w:val="00F048A8"/>
    <w:rsid w:val="00F21F89"/>
    <w:rsid w:val="00F26AF0"/>
    <w:rsid w:val="00F37250"/>
    <w:rsid w:val="00F87357"/>
    <w:rsid w:val="00F95520"/>
    <w:rsid w:val="00FA6E63"/>
    <w:rsid w:val="00FC1A3A"/>
    <w:rsid w:val="00FC53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89EA046"/>
  <w15:chartTrackingRefBased/>
  <w15:docId w15:val="{CF9F6625-A744-4473-A702-0FB8742F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B Nazani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739"/>
  </w:style>
  <w:style w:type="paragraph" w:styleId="Footer">
    <w:name w:val="footer"/>
    <w:basedOn w:val="Normal"/>
    <w:link w:val="FooterChar"/>
    <w:uiPriority w:val="99"/>
    <w:unhideWhenUsed/>
    <w:rsid w:val="00AA6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739"/>
  </w:style>
  <w:style w:type="table" w:styleId="TableGrid">
    <w:name w:val="Table Grid"/>
    <w:basedOn w:val="TableNormal"/>
    <w:uiPriority w:val="39"/>
    <w:rsid w:val="00AA6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851"/>
    <w:pPr>
      <w:ind w:left="720"/>
      <w:contextualSpacing/>
    </w:pPr>
    <w:rPr>
      <w:rFonts w:cstheme="minorBidi"/>
      <w:kern w:val="2"/>
      <w:sz w:val="22"/>
      <w14:ligatures w14:val="standardContextual"/>
    </w:rPr>
  </w:style>
  <w:style w:type="character" w:styleId="Hyperlink">
    <w:name w:val="Hyperlink"/>
    <w:basedOn w:val="DefaultParagraphFont"/>
    <w:uiPriority w:val="99"/>
    <w:unhideWhenUsed/>
    <w:rsid w:val="00046ED8"/>
    <w:rPr>
      <w:color w:val="0563C1" w:themeColor="hyperlink"/>
      <w:u w:val="single"/>
    </w:rPr>
  </w:style>
  <w:style w:type="paragraph" w:customStyle="1" w:styleId="EndNoteBibliography">
    <w:name w:val="EndNote Bibliography"/>
    <w:basedOn w:val="Normal"/>
    <w:link w:val="EndNoteBibliographyChar"/>
    <w:rsid w:val="00B75816"/>
    <w:pPr>
      <w:spacing w:line="240" w:lineRule="auto"/>
    </w:pPr>
    <w:rPr>
      <w:rFonts w:ascii="Calibri" w:hAnsi="Calibri" w:cs="Calibri"/>
      <w:noProof/>
      <w:kern w:val="2"/>
      <w:szCs w:val="24"/>
      <w14:ligatures w14:val="standardContextual"/>
    </w:rPr>
  </w:style>
  <w:style w:type="character" w:customStyle="1" w:styleId="EndNoteBibliographyChar">
    <w:name w:val="EndNote Bibliography Char"/>
    <w:basedOn w:val="DefaultParagraphFont"/>
    <w:link w:val="EndNoteBibliography"/>
    <w:rsid w:val="00B75816"/>
    <w:rPr>
      <w:rFonts w:ascii="Calibri" w:hAnsi="Calibri" w:cs="Calibri"/>
      <w:noProof/>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741778">
      <w:bodyDiv w:val="1"/>
      <w:marLeft w:val="0"/>
      <w:marRight w:val="0"/>
      <w:marTop w:val="0"/>
      <w:marBottom w:val="0"/>
      <w:divBdr>
        <w:top w:val="none" w:sz="0" w:space="0" w:color="auto"/>
        <w:left w:val="none" w:sz="0" w:space="0" w:color="auto"/>
        <w:bottom w:val="none" w:sz="0" w:space="0" w:color="auto"/>
        <w:right w:val="none" w:sz="0" w:space="0" w:color="auto"/>
      </w:divBdr>
    </w:div>
    <w:div w:id="1314214013">
      <w:bodyDiv w:val="1"/>
      <w:marLeft w:val="0"/>
      <w:marRight w:val="0"/>
      <w:marTop w:val="0"/>
      <w:marBottom w:val="0"/>
      <w:divBdr>
        <w:top w:val="none" w:sz="0" w:space="0" w:color="auto"/>
        <w:left w:val="none" w:sz="0" w:space="0" w:color="auto"/>
        <w:bottom w:val="none" w:sz="0" w:space="0" w:color="auto"/>
        <w:right w:val="none" w:sz="0" w:space="0" w:color="auto"/>
      </w:divBdr>
    </w:div>
    <w:div w:id="185357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niapoor@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045F9-D4BD-4B2A-8018-18E7A3255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3</Pages>
  <Words>584</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DrA</cp:lastModifiedBy>
  <cp:revision>35</cp:revision>
  <cp:lastPrinted>2024-11-24T08:04:00Z</cp:lastPrinted>
  <dcterms:created xsi:type="dcterms:W3CDTF">2025-03-09T09:48:00Z</dcterms:created>
  <dcterms:modified xsi:type="dcterms:W3CDTF">2026-08-15T14:39:00Z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c01fb9d3-63ab-432f-8a74-80b3ce53fcdf</vt:lpwstr>
  </property>
</Properties>
</file>