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F0B5AA" w14:textId="196E7039" w:rsidR="00F21F89" w:rsidRPr="005F07F1" w:rsidRDefault="002F3851" w:rsidP="00BE381A">
      <w:pPr>
        <w:bidi/>
        <w:rPr>
          <w:rFonts w:ascii="Times New Roman" w:hAnsi="Times New Roman" w:cs="B Zar"/>
          <w:sz w:val="22"/>
        </w:rPr>
      </w:pPr>
      <w:r w:rsidRPr="0066027C">
        <w:rPr>
          <w:b/>
          <w:bCs/>
          <w:rtl/>
        </w:rPr>
        <w:t>عنوان طرح تحقیقاتی</w:t>
      </w:r>
      <w:r w:rsidR="0097793B">
        <w:rPr>
          <w:rFonts w:hint="cs"/>
          <w:b/>
          <w:bCs/>
          <w:rtl/>
        </w:rPr>
        <w:t>:</w:t>
      </w:r>
      <w:r w:rsidR="00F21F89" w:rsidRPr="005F07F1">
        <w:rPr>
          <w:rFonts w:hint="cs"/>
          <w:b/>
          <w:bCs/>
          <w:rtl/>
        </w:rPr>
        <w:t xml:space="preserve"> </w:t>
      </w:r>
      <w:hyperlink r:id="rId8" w:history="1">
        <w:r w:rsidR="005F07F1" w:rsidRPr="005F07F1">
          <w:rPr>
            <w:rFonts w:ascii="Times New Roman" w:hAnsi="Times New Roman"/>
            <w:b/>
            <w:bCs/>
            <w:sz w:val="22"/>
            <w:rtl/>
          </w:rPr>
          <w:t>بررسی میزان بیان برخی از</w:t>
        </w:r>
        <w:r w:rsidR="005F07F1" w:rsidRPr="005F07F1">
          <w:rPr>
            <w:rFonts w:ascii="Times New Roman" w:hAnsi="Times New Roman"/>
            <w:b/>
            <w:bCs/>
            <w:sz w:val="22"/>
          </w:rPr>
          <w:t xml:space="preserve"> miRNA</w:t>
        </w:r>
        <w:r w:rsidR="005F07F1" w:rsidRPr="005F07F1">
          <w:rPr>
            <w:rFonts w:ascii="Times New Roman" w:hAnsi="Times New Roman"/>
            <w:b/>
            <w:bCs/>
            <w:sz w:val="22"/>
            <w:rtl/>
          </w:rPr>
          <w:t>های مرتبط با بیان ژن</w:t>
        </w:r>
        <w:r w:rsidR="005F07F1" w:rsidRPr="005F07F1">
          <w:rPr>
            <w:rFonts w:ascii="Times New Roman" w:hAnsi="Times New Roman"/>
            <w:b/>
            <w:bCs/>
            <w:sz w:val="22"/>
          </w:rPr>
          <w:t xml:space="preserve"> </w:t>
        </w:r>
        <w:proofErr w:type="spellStart"/>
        <w:r w:rsidR="005F07F1" w:rsidRPr="005F07F1">
          <w:rPr>
            <w:rFonts w:ascii="Times New Roman" w:hAnsi="Times New Roman"/>
            <w:b/>
            <w:bCs/>
            <w:sz w:val="22"/>
          </w:rPr>
          <w:t>Survivin</w:t>
        </w:r>
        <w:proofErr w:type="spellEnd"/>
        <w:r w:rsidR="005F07F1" w:rsidRPr="005F07F1">
          <w:rPr>
            <w:rFonts w:ascii="Times New Roman" w:hAnsi="Times New Roman"/>
            <w:b/>
            <w:bCs/>
            <w:sz w:val="22"/>
          </w:rPr>
          <w:t xml:space="preserve"> </w:t>
        </w:r>
        <w:r w:rsidR="005F07F1" w:rsidRPr="005F07F1">
          <w:rPr>
            <w:rFonts w:ascii="Times New Roman" w:hAnsi="Times New Roman"/>
            <w:b/>
            <w:bCs/>
            <w:sz w:val="22"/>
            <w:rtl/>
          </w:rPr>
          <w:t>در بیماران مبتلا به سرطان کولورکتال</w:t>
        </w:r>
      </w:hyperlink>
    </w:p>
    <w:p w14:paraId="768746D1" w14:textId="6CE0EA98" w:rsidR="002F3851" w:rsidRPr="0066027C" w:rsidRDefault="002F3851" w:rsidP="002F3851">
      <w:pPr>
        <w:bidi/>
        <w:rPr>
          <w:b/>
          <w:bCs/>
          <w:lang w:bidi="fa-IR"/>
        </w:rPr>
      </w:pPr>
      <w:r w:rsidRPr="0066027C">
        <w:rPr>
          <w:b/>
          <w:bCs/>
          <w:rtl/>
        </w:rPr>
        <w:t>تاریخ خاتمه</w:t>
      </w:r>
      <w:r>
        <w:rPr>
          <w:rFonts w:hint="cs"/>
          <w:b/>
          <w:bCs/>
          <w:rtl/>
          <w:lang w:bidi="fa-IR"/>
        </w:rPr>
        <w:t xml:space="preserve"> طرح </w:t>
      </w:r>
      <w:r w:rsidR="0097793B">
        <w:rPr>
          <w:rFonts w:hint="cs"/>
          <w:b/>
          <w:bCs/>
          <w:rtl/>
          <w:lang w:bidi="fa-IR"/>
        </w:rPr>
        <w:t>:</w:t>
      </w:r>
      <w:r w:rsidR="003324A3">
        <w:rPr>
          <w:b/>
          <w:bCs/>
          <w:lang w:bidi="fa-IR"/>
        </w:rPr>
        <w:t xml:space="preserve">  1405/0</w:t>
      </w:r>
      <w:r w:rsidR="005F07F1">
        <w:rPr>
          <w:b/>
          <w:bCs/>
          <w:lang w:bidi="fa-IR"/>
        </w:rPr>
        <w:t>6</w:t>
      </w:r>
      <w:r w:rsidR="003324A3">
        <w:rPr>
          <w:b/>
          <w:bCs/>
          <w:lang w:bidi="fa-IR"/>
        </w:rPr>
        <w:t>/</w:t>
      </w:r>
      <w:r w:rsidR="005F07F1">
        <w:rPr>
          <w:b/>
          <w:bCs/>
          <w:lang w:bidi="fa-IR"/>
        </w:rPr>
        <w:t>02</w:t>
      </w:r>
    </w:p>
    <w:p w14:paraId="3EB4AD3F" w14:textId="7D4C46FE" w:rsidR="002F3851" w:rsidRDefault="002F3851" w:rsidP="002F3851">
      <w:pPr>
        <w:bidi/>
        <w:rPr>
          <w:b/>
          <w:bCs/>
          <w:rtl/>
        </w:rPr>
      </w:pPr>
      <w:r w:rsidRPr="0066027C">
        <w:rPr>
          <w:b/>
          <w:bCs/>
          <w:rtl/>
        </w:rPr>
        <w:t>مجری یا محقق اصلی</w:t>
      </w:r>
      <w:r w:rsidR="00F95520">
        <w:rPr>
          <w:rFonts w:hint="cs"/>
          <w:b/>
          <w:bCs/>
          <w:rtl/>
        </w:rPr>
        <w:t xml:space="preserve"> و همکاران  با ذکر وابستگی هر فرد</w:t>
      </w:r>
      <w:r w:rsidR="0097793B">
        <w:rPr>
          <w:rFonts w:hint="cs"/>
          <w:b/>
          <w:bCs/>
          <w:rtl/>
        </w:rPr>
        <w:t>:</w:t>
      </w:r>
    </w:p>
    <w:p w14:paraId="00432C3C" w14:textId="35565041" w:rsidR="00BE381A" w:rsidRDefault="00BE381A" w:rsidP="005F07F1">
      <w:pPr>
        <w:bidi/>
        <w:rPr>
          <w:b/>
          <w:bCs/>
          <w:rtl/>
          <w:lang w:bidi="fa-IR"/>
        </w:rPr>
      </w:pPr>
      <w:r>
        <w:rPr>
          <w:rFonts w:hint="cs"/>
          <w:b/>
          <w:bCs/>
          <w:rtl/>
        </w:rPr>
        <w:t xml:space="preserve"> </w:t>
      </w:r>
      <w:r w:rsidR="005F07F1">
        <w:rPr>
          <w:rFonts w:hint="cs"/>
          <w:b/>
          <w:bCs/>
          <w:rtl/>
        </w:rPr>
        <w:t>امیراحمد عربزاده</w:t>
      </w:r>
      <w:r>
        <w:rPr>
          <w:rFonts w:hint="cs"/>
          <w:b/>
          <w:bCs/>
          <w:rtl/>
        </w:rPr>
        <w:t>، دانشکد</w:t>
      </w:r>
      <w:r w:rsidR="005F07F1">
        <w:rPr>
          <w:rFonts w:hint="cs"/>
          <w:b/>
          <w:bCs/>
          <w:rtl/>
        </w:rPr>
        <w:t>ه پزشکی</w:t>
      </w:r>
      <w:r>
        <w:rPr>
          <w:rFonts w:hint="cs"/>
          <w:b/>
          <w:bCs/>
          <w:rtl/>
        </w:rPr>
        <w:t>،</w:t>
      </w:r>
      <w:r w:rsidRPr="00BE381A">
        <w:rPr>
          <w:rFonts w:hint="cs"/>
          <w:b/>
          <w:bCs/>
          <w:rtl/>
          <w:lang w:bidi="fa-IR"/>
        </w:rPr>
        <w:t xml:space="preserve"> </w:t>
      </w:r>
      <w:r>
        <w:rPr>
          <w:rFonts w:hint="cs"/>
          <w:b/>
          <w:bCs/>
          <w:rtl/>
          <w:lang w:bidi="fa-IR"/>
        </w:rPr>
        <w:t>دانشگاه علوم پزشکی اردبیل</w:t>
      </w:r>
      <w:r w:rsidR="003324A3">
        <w:rPr>
          <w:rFonts w:hint="cs"/>
          <w:b/>
          <w:bCs/>
          <w:rtl/>
          <w:lang w:bidi="fa-IR"/>
        </w:rPr>
        <w:t>، ایران</w:t>
      </w:r>
    </w:p>
    <w:p w14:paraId="7C0726CE" w14:textId="56959368" w:rsidR="00BE381A" w:rsidRDefault="00BE381A" w:rsidP="00BE381A">
      <w:pPr>
        <w:bidi/>
        <w:rPr>
          <w:b/>
          <w:bCs/>
          <w:rtl/>
          <w:lang w:bidi="fa-IR"/>
        </w:rPr>
      </w:pPr>
      <w:r>
        <w:rPr>
          <w:rFonts w:hint="cs"/>
          <w:b/>
          <w:bCs/>
          <w:rtl/>
          <w:lang w:bidi="fa-IR"/>
        </w:rPr>
        <w:t>م</w:t>
      </w:r>
      <w:r w:rsidR="005F07F1">
        <w:rPr>
          <w:rFonts w:hint="cs"/>
          <w:b/>
          <w:bCs/>
          <w:rtl/>
          <w:lang w:bidi="fa-IR"/>
        </w:rPr>
        <w:t>رتضی فرض اله پور</w:t>
      </w:r>
      <w:r>
        <w:rPr>
          <w:rFonts w:hint="cs"/>
          <w:b/>
          <w:bCs/>
          <w:rtl/>
          <w:lang w:bidi="fa-IR"/>
        </w:rPr>
        <w:t>،</w:t>
      </w:r>
      <w:r w:rsidRPr="00BE381A">
        <w:rPr>
          <w:rFonts w:hint="cs"/>
          <w:b/>
          <w:bCs/>
          <w:rtl/>
          <w:lang w:bidi="fa-IR"/>
        </w:rPr>
        <w:t xml:space="preserve"> </w:t>
      </w:r>
      <w:r w:rsidR="005F07F1">
        <w:rPr>
          <w:rFonts w:hint="cs"/>
          <w:b/>
          <w:bCs/>
          <w:rtl/>
          <w:lang w:bidi="fa-IR"/>
        </w:rPr>
        <w:t>دانشکده پزشکی</w:t>
      </w:r>
      <w:r w:rsidR="005854F5">
        <w:rPr>
          <w:rFonts w:hint="cs"/>
          <w:b/>
          <w:bCs/>
          <w:rtl/>
          <w:lang w:bidi="fa-IR"/>
        </w:rPr>
        <w:t>،</w:t>
      </w:r>
      <w:r w:rsidR="005854F5" w:rsidRPr="00BE381A">
        <w:rPr>
          <w:rFonts w:hint="cs"/>
          <w:b/>
          <w:bCs/>
          <w:rtl/>
          <w:lang w:bidi="fa-IR"/>
        </w:rPr>
        <w:t xml:space="preserve"> </w:t>
      </w:r>
      <w:r w:rsidR="005854F5">
        <w:rPr>
          <w:rFonts w:hint="cs"/>
          <w:b/>
          <w:bCs/>
          <w:rtl/>
          <w:lang w:bidi="fa-IR"/>
        </w:rPr>
        <w:t>دانشگاه علوم پزشکی اردبیل</w:t>
      </w:r>
      <w:r w:rsidR="003324A3">
        <w:rPr>
          <w:rFonts w:hint="cs"/>
          <w:b/>
          <w:bCs/>
          <w:rtl/>
          <w:lang w:bidi="fa-IR"/>
        </w:rPr>
        <w:t>، ایران</w:t>
      </w:r>
    </w:p>
    <w:p w14:paraId="613FF051" w14:textId="648CC27D" w:rsidR="00BE381A" w:rsidRDefault="005F07F1" w:rsidP="00BE381A">
      <w:pPr>
        <w:bidi/>
        <w:rPr>
          <w:b/>
          <w:bCs/>
          <w:rtl/>
          <w:lang w:bidi="fa-IR"/>
        </w:rPr>
      </w:pPr>
      <w:r>
        <w:rPr>
          <w:rFonts w:hint="cs"/>
          <w:b/>
          <w:bCs/>
          <w:rtl/>
          <w:lang w:bidi="fa-IR"/>
        </w:rPr>
        <w:t>میرسلیم سیدصادقی</w:t>
      </w:r>
      <w:r w:rsidR="00BE381A">
        <w:rPr>
          <w:rFonts w:hint="cs"/>
          <w:b/>
          <w:bCs/>
          <w:rtl/>
          <w:lang w:bidi="fa-IR"/>
        </w:rPr>
        <w:t xml:space="preserve">، </w:t>
      </w:r>
      <w:r>
        <w:rPr>
          <w:rFonts w:hint="cs"/>
          <w:b/>
          <w:bCs/>
          <w:rtl/>
          <w:lang w:bidi="fa-IR"/>
        </w:rPr>
        <w:t>دانشکده پزشکی،</w:t>
      </w:r>
      <w:r w:rsidRPr="00BE381A">
        <w:rPr>
          <w:rFonts w:hint="cs"/>
          <w:b/>
          <w:bCs/>
          <w:rtl/>
          <w:lang w:bidi="fa-IR"/>
        </w:rPr>
        <w:t xml:space="preserve"> </w:t>
      </w:r>
      <w:r>
        <w:rPr>
          <w:rFonts w:hint="cs"/>
          <w:b/>
          <w:bCs/>
          <w:rtl/>
          <w:lang w:bidi="fa-IR"/>
        </w:rPr>
        <w:t>دانشگاه علوم پزشکی اردبیل، ایران</w:t>
      </w:r>
    </w:p>
    <w:p w14:paraId="60647C64" w14:textId="59A1C17F" w:rsidR="00BE381A" w:rsidRDefault="001270D7" w:rsidP="00BE381A">
      <w:pPr>
        <w:bidi/>
        <w:rPr>
          <w:b/>
          <w:bCs/>
          <w:rtl/>
          <w:lang w:bidi="fa-IR"/>
        </w:rPr>
      </w:pPr>
      <w:r>
        <w:rPr>
          <w:rFonts w:hint="cs"/>
          <w:b/>
          <w:bCs/>
          <w:rtl/>
          <w:lang w:bidi="fa-IR"/>
        </w:rPr>
        <w:t>فرهاد پورفرضی، مرکز تحقیقات گوارش</w:t>
      </w:r>
      <w:r>
        <w:rPr>
          <w:rFonts w:hint="cs"/>
          <w:b/>
          <w:bCs/>
          <w:rtl/>
          <w:lang w:bidi="fa-IR"/>
        </w:rPr>
        <w:t>،</w:t>
      </w:r>
      <w:r w:rsidRPr="00BE381A">
        <w:rPr>
          <w:rFonts w:hint="cs"/>
          <w:b/>
          <w:bCs/>
          <w:rtl/>
          <w:lang w:bidi="fa-IR"/>
        </w:rPr>
        <w:t xml:space="preserve"> </w:t>
      </w:r>
      <w:r>
        <w:rPr>
          <w:rFonts w:hint="cs"/>
          <w:b/>
          <w:bCs/>
          <w:rtl/>
          <w:lang w:bidi="fa-IR"/>
        </w:rPr>
        <w:t>دانشگاه علوم پزشکی اردبیل، ایران</w:t>
      </w:r>
    </w:p>
    <w:p w14:paraId="4FB665DD" w14:textId="7C491C19" w:rsidR="00BE381A" w:rsidRDefault="001270D7" w:rsidP="00BE381A">
      <w:pPr>
        <w:bidi/>
        <w:rPr>
          <w:b/>
          <w:bCs/>
          <w:rtl/>
          <w:lang w:bidi="fa-IR"/>
        </w:rPr>
      </w:pPr>
      <w:r>
        <w:rPr>
          <w:rFonts w:hint="cs"/>
          <w:b/>
          <w:bCs/>
          <w:rtl/>
          <w:lang w:bidi="fa-IR"/>
        </w:rPr>
        <w:t>ودیعه قدسی نژاد، دانشگاه علوم پزشکی ایران</w:t>
      </w:r>
    </w:p>
    <w:p w14:paraId="2981DC2C" w14:textId="706AA311" w:rsidR="005854F5" w:rsidRDefault="001270D7" w:rsidP="005854F5">
      <w:pPr>
        <w:bidi/>
        <w:rPr>
          <w:b/>
          <w:bCs/>
          <w:rtl/>
          <w:lang w:bidi="fa-IR"/>
        </w:rPr>
      </w:pPr>
      <w:r>
        <w:rPr>
          <w:rFonts w:hint="cs"/>
          <w:b/>
          <w:bCs/>
          <w:rtl/>
          <w:lang w:bidi="fa-IR"/>
        </w:rPr>
        <w:t>هلیا بنده حق، کمیته تحقیقات دانشجویی دانشکده داروسازی، دانشگاه علوم پزشکی تبریز، ایران</w:t>
      </w:r>
    </w:p>
    <w:p w14:paraId="41E1B654" w14:textId="0201CB1F" w:rsidR="00BE381A" w:rsidRDefault="00BE381A" w:rsidP="00BE381A">
      <w:pPr>
        <w:bidi/>
        <w:rPr>
          <w:b/>
          <w:bCs/>
          <w:rtl/>
          <w:lang w:bidi="fa-IR"/>
        </w:rPr>
      </w:pPr>
      <w:r>
        <w:rPr>
          <w:rFonts w:hint="cs"/>
          <w:b/>
          <w:bCs/>
          <w:rtl/>
          <w:lang w:bidi="fa-IR"/>
        </w:rPr>
        <w:t xml:space="preserve">یاسمین پهلوان، </w:t>
      </w:r>
      <w:r w:rsidR="001270D7">
        <w:rPr>
          <w:rFonts w:hint="cs"/>
          <w:b/>
          <w:bCs/>
          <w:rtl/>
          <w:lang w:bidi="fa-IR"/>
        </w:rPr>
        <w:t>مرکز تحقیقات گوارش</w:t>
      </w:r>
      <w:r w:rsidR="001270D7">
        <w:rPr>
          <w:rFonts w:hint="cs"/>
          <w:b/>
          <w:bCs/>
          <w:rtl/>
          <w:lang w:bidi="fa-IR"/>
        </w:rPr>
        <w:t>،</w:t>
      </w:r>
      <w:r>
        <w:rPr>
          <w:rFonts w:hint="cs"/>
          <w:b/>
          <w:bCs/>
          <w:rtl/>
          <w:lang w:bidi="fa-IR"/>
        </w:rPr>
        <w:t xml:space="preserve"> مرکز تحقیقات علوم و فناوری های زیست حسگر، دانشگاه علوم پزشکی اردبیل</w:t>
      </w:r>
      <w:r w:rsidR="003324A3">
        <w:rPr>
          <w:rFonts w:hint="cs"/>
          <w:b/>
          <w:bCs/>
          <w:rtl/>
          <w:lang w:bidi="fa-IR"/>
        </w:rPr>
        <w:t>، ایران</w:t>
      </w:r>
    </w:p>
    <w:p w14:paraId="38F91268" w14:textId="77777777" w:rsidR="005854F5" w:rsidRDefault="005854F5" w:rsidP="00F95520">
      <w:pPr>
        <w:bidi/>
        <w:jc w:val="both"/>
        <w:rPr>
          <w:b/>
          <w:bCs/>
          <w:rtl/>
        </w:rPr>
      </w:pPr>
    </w:p>
    <w:p w14:paraId="72F5008F" w14:textId="7E047033" w:rsidR="002F3851" w:rsidRDefault="002F3851" w:rsidP="00EA14F4">
      <w:pPr>
        <w:bidi/>
        <w:jc w:val="both"/>
        <w:rPr>
          <w:b/>
          <w:bCs/>
          <w:rtl/>
        </w:rPr>
      </w:pPr>
      <w:r>
        <w:rPr>
          <w:rFonts w:hint="cs"/>
          <w:b/>
          <w:bCs/>
          <w:rtl/>
        </w:rPr>
        <w:t xml:space="preserve">عنوان پیام پژوهشی </w:t>
      </w:r>
      <w:r w:rsidR="0097793B">
        <w:rPr>
          <w:rFonts w:hint="cs"/>
          <w:b/>
          <w:bCs/>
          <w:rtl/>
        </w:rPr>
        <w:t>:</w:t>
      </w:r>
      <w:r w:rsidR="000D10D5">
        <w:rPr>
          <w:rFonts w:hint="cs"/>
          <w:b/>
          <w:bCs/>
          <w:rtl/>
        </w:rPr>
        <w:t xml:space="preserve"> </w:t>
      </w:r>
      <w:r w:rsidR="001270D7" w:rsidRPr="00685754">
        <w:rPr>
          <w:rStyle w:val="Strong"/>
          <w:rFonts w:ascii="Segoe UI" w:hAnsi="Segoe UI" w:hint="cs"/>
          <w:color w:val="0F1115"/>
          <w:shd w:val="clear" w:color="auto" w:fill="FFFFFF"/>
          <w:rtl/>
        </w:rPr>
        <w:t>نقش</w:t>
      </w:r>
      <w:r w:rsidR="001270D7" w:rsidRPr="00685754">
        <w:rPr>
          <w:rStyle w:val="Strong"/>
          <w:rFonts w:ascii="Segoe UI" w:hAnsi="Segoe UI"/>
          <w:color w:val="0F1115"/>
          <w:shd w:val="clear" w:color="auto" w:fill="FFFFFF"/>
          <w:rtl/>
        </w:rPr>
        <w:t xml:space="preserve"> یک </w:t>
      </w:r>
      <w:r w:rsidR="001270D7" w:rsidRPr="00685754">
        <w:rPr>
          <w:rStyle w:val="Strong"/>
          <w:rFonts w:ascii="Segoe UI" w:hAnsi="Segoe UI" w:hint="cs"/>
          <w:color w:val="0F1115"/>
          <w:shd w:val="clear" w:color="auto" w:fill="FFFFFF"/>
          <w:rtl/>
        </w:rPr>
        <w:t xml:space="preserve">نشانگر </w:t>
      </w:r>
      <w:r w:rsidR="001270D7" w:rsidRPr="00685754">
        <w:rPr>
          <w:rStyle w:val="Strong"/>
          <w:rFonts w:ascii="Segoe UI" w:hAnsi="Segoe UI"/>
          <w:color w:val="0F1115"/>
          <w:shd w:val="clear" w:color="auto" w:fill="FFFFFF"/>
          <w:rtl/>
        </w:rPr>
        <w:t>مولکول</w:t>
      </w:r>
      <w:r w:rsidR="001270D7" w:rsidRPr="00685754">
        <w:rPr>
          <w:rStyle w:val="Strong"/>
          <w:rFonts w:ascii="Segoe UI" w:hAnsi="Segoe UI" w:hint="cs"/>
          <w:color w:val="0F1115"/>
          <w:shd w:val="clear" w:color="auto" w:fill="FFFFFF"/>
          <w:rtl/>
        </w:rPr>
        <w:t xml:space="preserve">ی جدید </w:t>
      </w:r>
      <w:r w:rsidR="001270D7" w:rsidRPr="00685754">
        <w:rPr>
          <w:rStyle w:val="Strong"/>
          <w:rFonts w:ascii="Segoe UI" w:hAnsi="Segoe UI"/>
          <w:color w:val="0F1115"/>
          <w:shd w:val="clear" w:color="auto" w:fill="FFFFFF"/>
          <w:rtl/>
        </w:rPr>
        <w:t>در بافت سرطان روده</w:t>
      </w:r>
      <w:r w:rsidR="001270D7" w:rsidRPr="00685754">
        <w:rPr>
          <w:rStyle w:val="Strong"/>
          <w:rFonts w:ascii="Segoe UI" w:hAnsi="Segoe UI" w:hint="cs"/>
          <w:color w:val="0F1115"/>
          <w:shd w:val="clear" w:color="auto" w:fill="FFFFFF"/>
          <w:rtl/>
        </w:rPr>
        <w:t xml:space="preserve"> بزرگ</w:t>
      </w:r>
      <w:r w:rsidR="001270D7" w:rsidRPr="00685754">
        <w:rPr>
          <w:rStyle w:val="Strong"/>
          <w:rFonts w:ascii="Segoe UI" w:hAnsi="Segoe UI"/>
          <w:color w:val="0F1115"/>
          <w:shd w:val="clear" w:color="auto" w:fill="FFFFFF"/>
          <w:rtl/>
        </w:rPr>
        <w:t>؛ نشانه‌ای برای تشخیص زودهنگام</w:t>
      </w:r>
    </w:p>
    <w:p w14:paraId="709318A4" w14:textId="77777777" w:rsidR="00F95520" w:rsidRPr="000D10D5" w:rsidRDefault="00F95520" w:rsidP="00F95520">
      <w:pPr>
        <w:bidi/>
        <w:jc w:val="both"/>
        <w:rPr>
          <w:rtl/>
        </w:rPr>
      </w:pPr>
    </w:p>
    <w:p w14:paraId="652C92BB" w14:textId="77777777" w:rsidR="005D6FDA" w:rsidRDefault="000D10D5" w:rsidP="00914BFE">
      <w:pPr>
        <w:bidi/>
        <w:jc w:val="both"/>
        <w:rPr>
          <w:rtl/>
        </w:rPr>
      </w:pPr>
      <w:r>
        <w:rPr>
          <w:rFonts w:hint="cs"/>
          <w:b/>
          <w:bCs/>
          <w:rtl/>
        </w:rPr>
        <w:t xml:space="preserve">پیام کلیدی : </w:t>
      </w:r>
    </w:p>
    <w:p w14:paraId="5DADDD3C" w14:textId="2E217B16" w:rsidR="000D10D5" w:rsidRPr="001270D7" w:rsidRDefault="005D6FDA" w:rsidP="005D6FDA">
      <w:pPr>
        <w:bidi/>
        <w:jc w:val="both"/>
        <w:rPr>
          <w:b/>
          <w:bCs/>
          <w:rtl/>
        </w:rPr>
      </w:pPr>
      <w:r>
        <w:rPr>
          <w:rFonts w:ascii="Segoe UI" w:hAnsi="Segoe UI" w:cs="Times New Roman"/>
          <w:b/>
          <w:bCs/>
          <w:color w:val="0F1115"/>
          <w:shd w:val="clear" w:color="auto" w:fill="FFFFFF"/>
          <w:rtl/>
        </w:rPr>
        <w:t xml:space="preserve">این مطالعه نشان داد که سطح یک </w:t>
      </w:r>
      <w:r w:rsidR="00685754">
        <w:rPr>
          <w:rFonts w:ascii="Segoe UI" w:hAnsi="Segoe UI" w:cs="Times New Roman" w:hint="cs"/>
          <w:b/>
          <w:bCs/>
          <w:color w:val="0F1115"/>
          <w:shd w:val="clear" w:color="auto" w:fill="FFFFFF"/>
          <w:rtl/>
        </w:rPr>
        <w:t xml:space="preserve">نوع </w:t>
      </w:r>
      <w:r>
        <w:rPr>
          <w:rFonts w:ascii="Segoe UI" w:hAnsi="Segoe UI" w:cs="Times New Roman"/>
          <w:b/>
          <w:bCs/>
          <w:color w:val="0F1115"/>
          <w:shd w:val="clear" w:color="auto" w:fill="FFFFFF"/>
          <w:rtl/>
        </w:rPr>
        <w:t>مولکول ژنتیکی به نام</w:t>
      </w:r>
      <w:r>
        <w:rPr>
          <w:rFonts w:ascii="Segoe UI" w:hAnsi="Segoe UI" w:cs="Segoe UI"/>
          <w:b/>
          <w:bCs/>
          <w:color w:val="0F1115"/>
          <w:shd w:val="clear" w:color="auto" w:fill="FFFFFF"/>
        </w:rPr>
        <w:t xml:space="preserve"> miR</w:t>
      </w:r>
      <w:r>
        <w:rPr>
          <w:rFonts w:ascii="Segoe UI" w:hAnsi="Segoe UI" w:cs="Segoe UI"/>
          <w:b/>
          <w:bCs/>
          <w:color w:val="0F1115"/>
          <w:shd w:val="clear" w:color="auto" w:fill="FFFFFF"/>
        </w:rPr>
        <w:t>NA</w:t>
      </w:r>
      <w:r>
        <w:rPr>
          <w:rFonts w:ascii="Segoe UI" w:hAnsi="Segoe UI" w:cs="Segoe UI"/>
          <w:b/>
          <w:bCs/>
          <w:color w:val="0F1115"/>
          <w:shd w:val="clear" w:color="auto" w:fill="FFFFFF"/>
        </w:rPr>
        <w:t xml:space="preserve"> </w:t>
      </w:r>
      <w:r>
        <w:rPr>
          <w:rFonts w:ascii="Segoe UI" w:hAnsi="Segoe UI" w:cs="Times New Roman"/>
          <w:b/>
          <w:bCs/>
          <w:color w:val="0F1115"/>
          <w:shd w:val="clear" w:color="auto" w:fill="FFFFFF"/>
          <w:rtl/>
        </w:rPr>
        <w:t>در بافت سرطان روده بزرگ به‌طور قابل‌توجهی بیشتر از بافت سالم مجاور آن است. این افزایش به‌قدری چشمگیر بود که می‌تواند به عنوان یک</w:t>
      </w:r>
      <w:r>
        <w:rPr>
          <w:rFonts w:ascii="Segoe UI" w:hAnsi="Segoe UI" w:cs="Times New Roman" w:hint="cs"/>
          <w:b/>
          <w:bCs/>
          <w:color w:val="0F1115"/>
          <w:shd w:val="clear" w:color="auto" w:fill="FFFFFF"/>
          <w:rtl/>
          <w:lang w:bidi="fa-IR"/>
        </w:rPr>
        <w:t xml:space="preserve"> امکان به عنوان</w:t>
      </w:r>
      <w:r>
        <w:rPr>
          <w:rFonts w:ascii="Segoe UI" w:hAnsi="Segoe UI" w:cs="Times New Roman"/>
          <w:b/>
          <w:bCs/>
          <w:color w:val="0F1115"/>
          <w:shd w:val="clear" w:color="auto" w:fill="FFFFFF"/>
          <w:rtl/>
        </w:rPr>
        <w:t xml:space="preserve"> نشانگر زیستی برای تشخیص زودهنگام سرطان روده </w:t>
      </w:r>
      <w:r>
        <w:rPr>
          <w:rFonts w:ascii="Segoe UI" w:hAnsi="Segoe UI" w:cs="Times New Roman" w:hint="cs"/>
          <w:b/>
          <w:bCs/>
          <w:color w:val="0F1115"/>
          <w:shd w:val="clear" w:color="auto" w:fill="FFFFFF"/>
          <w:rtl/>
        </w:rPr>
        <w:t>می تواند مطرح باشد</w:t>
      </w:r>
      <w:r>
        <w:rPr>
          <w:rFonts w:ascii="Segoe UI" w:hAnsi="Segoe UI" w:cs="Times New Roman"/>
          <w:b/>
          <w:bCs/>
          <w:color w:val="0F1115"/>
          <w:shd w:val="clear" w:color="auto" w:fill="FFFFFF"/>
          <w:rtl/>
        </w:rPr>
        <w:t>. همچنین این مولکول احتمالاً در شکل‌گیری و پیشرفت تومور نقش دارد و می‌تواند هدفی برای طراحی درمان‌های جدید علیه این سرطان باشد</w:t>
      </w:r>
      <w:r>
        <w:rPr>
          <w:rFonts w:ascii="Segoe UI" w:hAnsi="Segoe UI" w:cs="Segoe UI"/>
          <w:b/>
          <w:bCs/>
          <w:color w:val="0F1115"/>
          <w:shd w:val="clear" w:color="auto" w:fill="FFFFFF"/>
        </w:rPr>
        <w:t>.</w:t>
      </w:r>
      <w:r w:rsidR="001270D7">
        <w:br/>
      </w:r>
    </w:p>
    <w:p w14:paraId="24439212" w14:textId="7C5EF400" w:rsidR="00F95520" w:rsidRDefault="00F95520" w:rsidP="00F95520">
      <w:pPr>
        <w:bidi/>
        <w:rPr>
          <w:b/>
          <w:bCs/>
          <w:rtl/>
        </w:rPr>
      </w:pPr>
    </w:p>
    <w:p w14:paraId="61C3985D" w14:textId="77777777" w:rsidR="00AC660B" w:rsidRDefault="00AC660B" w:rsidP="00AC660B">
      <w:pPr>
        <w:bidi/>
        <w:rPr>
          <w:b/>
          <w:bCs/>
          <w:rtl/>
        </w:rPr>
      </w:pPr>
    </w:p>
    <w:p w14:paraId="02D7B8AC" w14:textId="77777777" w:rsidR="00F95520" w:rsidRPr="000D10D5" w:rsidRDefault="00F95520" w:rsidP="00F95520">
      <w:pPr>
        <w:bidi/>
        <w:rPr>
          <w:rtl/>
        </w:rPr>
      </w:pPr>
    </w:p>
    <w:p w14:paraId="16C7DA31" w14:textId="2D2FE315" w:rsidR="00CE5194" w:rsidRPr="00CE5194" w:rsidRDefault="002F3851" w:rsidP="00CE5194">
      <w:pPr>
        <w:bidi/>
        <w:rPr>
          <w:b/>
          <w:bCs/>
        </w:rPr>
      </w:pPr>
      <w:r>
        <w:rPr>
          <w:rFonts w:hint="cs"/>
          <w:b/>
          <w:bCs/>
          <w:rtl/>
        </w:rPr>
        <w:lastRenderedPageBreak/>
        <w:t>متن پیام پژوهشی</w:t>
      </w:r>
      <w:r w:rsidR="0097793B">
        <w:rPr>
          <w:rFonts w:hint="cs"/>
          <w:b/>
          <w:bCs/>
          <w:rtl/>
        </w:rPr>
        <w:t>:</w:t>
      </w:r>
      <w:r w:rsidR="00CE5194" w:rsidRPr="00CE5194">
        <w:rPr>
          <w:rFonts w:ascii="Times New Roman" w:eastAsia="Times New Roman" w:hAnsi="Times New Roman" w:cs="Times New Roman"/>
          <w:b/>
          <w:bCs/>
          <w:szCs w:val="24"/>
          <w:rtl/>
        </w:rPr>
        <w:t xml:space="preserve"> </w:t>
      </w:r>
      <w:r w:rsidR="005D6FDA">
        <w:rPr>
          <w:rStyle w:val="Strong"/>
          <w:rFonts w:ascii="Segoe UI" w:hAnsi="Segoe UI" w:cs="Times New Roman"/>
          <w:color w:val="0F1115"/>
          <w:shd w:val="clear" w:color="auto" w:fill="FFFFFF"/>
          <w:rtl/>
        </w:rPr>
        <w:t>آیا یک مولکول کوچک در بدن می‌تواند زنگ هشدار سرطان روده بزرگ باشد؟</w:t>
      </w:r>
    </w:p>
    <w:p w14:paraId="195CC824" w14:textId="6B26BF0F" w:rsidR="005D6FDA" w:rsidRPr="005D6FDA" w:rsidRDefault="005D6FDA" w:rsidP="00685754">
      <w:pPr>
        <w:pStyle w:val="ds-markdown-paragraph"/>
        <w:shd w:val="clear" w:color="auto" w:fill="FFFFFF"/>
        <w:bidi/>
        <w:spacing w:before="240" w:beforeAutospacing="0" w:after="240" w:afterAutospacing="0"/>
        <w:jc w:val="both"/>
        <w:rPr>
          <w:rFonts w:ascii="Segoe UI" w:hAnsi="Segoe UI" w:cs="B Nazanin"/>
          <w:b/>
          <w:bCs/>
          <w:color w:val="0F1115"/>
        </w:rPr>
      </w:pPr>
      <w:r>
        <w:rPr>
          <w:rFonts w:ascii="Segoe UI" w:hAnsi="Segoe UI" w:cs="Segoe UI"/>
          <w:color w:val="0F1115"/>
        </w:rPr>
        <w:br/>
      </w:r>
      <w:r w:rsidRPr="005D6FDA">
        <w:rPr>
          <w:rFonts w:ascii="Segoe UI" w:hAnsi="Segoe UI" w:cs="B Nazanin"/>
          <w:b/>
          <w:bCs/>
          <w:color w:val="0F1115"/>
          <w:rtl/>
        </w:rPr>
        <w:t>سرطان روده بزرگ یکی از شایع‌ترین سرطان‌ها در جهان است و تشخیص زودهنگام آن نقش حیاتی در موفقیت درمان دارد. پژوهشگران در یک مطالعه جدید، به بررسی نقش یک مولکول ژنتیکی به نام</w:t>
      </w:r>
      <w:r w:rsidRPr="005D6FDA">
        <w:rPr>
          <w:rFonts w:ascii="Cambria" w:hAnsi="Cambria" w:cs="Cambria" w:hint="cs"/>
          <w:b/>
          <w:bCs/>
          <w:color w:val="0F1115"/>
          <w:rtl/>
        </w:rPr>
        <w:t> </w:t>
      </w:r>
      <w:r w:rsidRPr="005D6FDA">
        <w:rPr>
          <w:rStyle w:val="Strong"/>
          <w:rFonts w:ascii="Segoe UI" w:hAnsi="Segoe UI" w:cs="B Nazanin"/>
          <w:color w:val="0F1115"/>
        </w:rPr>
        <w:t>miR-548aa</w:t>
      </w:r>
      <w:r w:rsidRPr="005D6FDA">
        <w:rPr>
          <w:rFonts w:ascii="Segoe UI" w:hAnsi="Segoe UI" w:cs="B Nazanin"/>
          <w:b/>
          <w:bCs/>
          <w:color w:val="0F1115"/>
        </w:rPr>
        <w:t> </w:t>
      </w:r>
      <w:r w:rsidRPr="005D6FDA">
        <w:rPr>
          <w:rFonts w:ascii="Segoe UI" w:hAnsi="Segoe UI" w:cs="B Nazanin"/>
          <w:b/>
          <w:bCs/>
          <w:color w:val="0F1115"/>
          <w:rtl/>
        </w:rPr>
        <w:t>در بافت‌های سرطانی روده پرداخته‌اند</w:t>
      </w:r>
      <w:r w:rsidRPr="005D6FDA">
        <w:rPr>
          <w:rFonts w:ascii="Segoe UI" w:hAnsi="Segoe UI" w:cs="B Nazanin"/>
          <w:b/>
          <w:bCs/>
          <w:color w:val="0F1115"/>
        </w:rPr>
        <w:t>.</w:t>
      </w:r>
      <w:r w:rsidR="00685754">
        <w:rPr>
          <w:rFonts w:ascii="Segoe UI" w:hAnsi="Segoe UI" w:cs="B Nazanin" w:hint="cs"/>
          <w:b/>
          <w:bCs/>
          <w:color w:val="0F1115"/>
          <w:rtl/>
        </w:rPr>
        <w:t xml:space="preserve"> </w:t>
      </w:r>
      <w:r w:rsidRPr="005D6FDA">
        <w:rPr>
          <w:rFonts w:ascii="Segoe UI" w:hAnsi="Segoe UI" w:cs="B Nazanin"/>
          <w:b/>
          <w:bCs/>
          <w:color w:val="0F1115"/>
          <w:rtl/>
        </w:rPr>
        <w:t xml:space="preserve">در این پژوهش، نمونه‌های بافت تومور و بافت سالم مجاور آن از </w:t>
      </w:r>
      <w:r w:rsidRPr="005D6FDA">
        <w:rPr>
          <w:rFonts w:ascii="Segoe UI" w:hAnsi="Segoe UI" w:cs="B Nazanin"/>
          <w:b/>
          <w:bCs/>
          <w:color w:val="0F1115"/>
          <w:rtl/>
          <w:lang w:bidi="fa-IR"/>
        </w:rPr>
        <w:t>۳۵</w:t>
      </w:r>
      <w:r w:rsidRPr="005D6FDA">
        <w:rPr>
          <w:rFonts w:ascii="Segoe UI" w:hAnsi="Segoe UI" w:cs="B Nazanin"/>
          <w:b/>
          <w:bCs/>
          <w:color w:val="0F1115"/>
          <w:rtl/>
        </w:rPr>
        <w:t xml:space="preserve"> بیمار مبتلا به سرطان روده بزرگ که تحت عمل جراحی قرار گرفته بودند، جمع‌آوری شد. سپس میزان بیان یا فعالیت این مولکول در دو نوع بافت با یکدیگر مقایسه گردید</w:t>
      </w:r>
      <w:r w:rsidRPr="005D6FDA">
        <w:rPr>
          <w:rFonts w:ascii="Segoe UI" w:hAnsi="Segoe UI" w:cs="B Nazanin"/>
          <w:b/>
          <w:bCs/>
          <w:color w:val="0F1115"/>
        </w:rPr>
        <w:t>.</w:t>
      </w:r>
    </w:p>
    <w:p w14:paraId="1776BB76" w14:textId="77777777" w:rsidR="005D6FDA" w:rsidRPr="005D6FDA" w:rsidRDefault="005D6FDA" w:rsidP="005D6FDA">
      <w:pPr>
        <w:pStyle w:val="ds-markdown-paragraph"/>
        <w:shd w:val="clear" w:color="auto" w:fill="FFFFFF"/>
        <w:bidi/>
        <w:spacing w:before="240" w:beforeAutospacing="0" w:after="240" w:afterAutospacing="0"/>
        <w:jc w:val="both"/>
        <w:rPr>
          <w:rFonts w:ascii="Segoe UI" w:hAnsi="Segoe UI" w:cs="B Nazanin"/>
          <w:b/>
          <w:bCs/>
          <w:color w:val="0F1115"/>
        </w:rPr>
      </w:pPr>
      <w:r w:rsidRPr="005D6FDA">
        <w:rPr>
          <w:rStyle w:val="Strong"/>
          <w:rFonts w:ascii="Segoe UI" w:hAnsi="Segoe UI" w:cs="B Nazanin"/>
          <w:color w:val="0F1115"/>
          <w:rtl/>
        </w:rPr>
        <w:t>نتیجه چه بود؟</w:t>
      </w:r>
    </w:p>
    <w:p w14:paraId="137871CE" w14:textId="209FDEF5" w:rsidR="005D6FDA" w:rsidRPr="005D6FDA" w:rsidRDefault="005D6FDA" w:rsidP="005D6FDA">
      <w:pPr>
        <w:pStyle w:val="ds-markdown-paragraph"/>
        <w:shd w:val="clear" w:color="auto" w:fill="FFFFFF"/>
        <w:bidi/>
        <w:spacing w:before="240" w:beforeAutospacing="0" w:after="240" w:afterAutospacing="0"/>
        <w:jc w:val="both"/>
        <w:rPr>
          <w:rFonts w:ascii="Segoe UI" w:hAnsi="Segoe UI" w:cs="B Nazanin"/>
          <w:b/>
          <w:bCs/>
          <w:color w:val="0F1115"/>
        </w:rPr>
      </w:pPr>
      <w:r w:rsidRPr="005D6FDA">
        <w:rPr>
          <w:rFonts w:ascii="Segoe UI" w:hAnsi="Segoe UI" w:cs="B Nazanin"/>
          <w:b/>
          <w:bCs/>
          <w:color w:val="0F1115"/>
          <w:rtl/>
        </w:rPr>
        <w:t>نتایج نشان داد که سطح</w:t>
      </w:r>
      <w:r w:rsidRPr="005D6FDA">
        <w:rPr>
          <w:rFonts w:ascii="Segoe UI" w:hAnsi="Segoe UI" w:cs="B Nazanin"/>
          <w:b/>
          <w:bCs/>
          <w:color w:val="0F1115"/>
        </w:rPr>
        <w:t xml:space="preserve"> miR-548aa </w:t>
      </w:r>
      <w:r w:rsidRPr="005D6FDA">
        <w:rPr>
          <w:rFonts w:ascii="Segoe UI" w:hAnsi="Segoe UI" w:cs="B Nazanin"/>
          <w:b/>
          <w:bCs/>
          <w:color w:val="0F1115"/>
          <w:rtl/>
        </w:rPr>
        <w:t>در بافت‌های سرطانی به‌طور معناداری بیشتر از بافت‌های سالم مجاور است. این اختلاف آنقدر آشکار بود که محققان با استفاده از آن توانستند با دقت بالایی (</w:t>
      </w:r>
      <w:r w:rsidRPr="005D6FDA">
        <w:rPr>
          <w:rFonts w:ascii="Segoe UI" w:hAnsi="Segoe UI" w:cs="B Nazanin"/>
          <w:b/>
          <w:bCs/>
          <w:color w:val="0F1115"/>
          <w:rtl/>
          <w:lang w:bidi="fa-IR"/>
        </w:rPr>
        <w:t>۸۹</w:t>
      </w:r>
      <w:r w:rsidRPr="005D6FDA">
        <w:rPr>
          <w:rFonts w:ascii="Segoe UI" w:hAnsi="Segoe UI" w:cs="B Nazanin"/>
          <w:b/>
          <w:bCs/>
          <w:color w:val="0F1115"/>
          <w:rtl/>
        </w:rPr>
        <w:t xml:space="preserve"> درصد) بافت سرطانی را از سالم تشخیص دهند. به عبارت ساده‌تر، این مولکول مانند یک</w:t>
      </w:r>
      <w:r w:rsidRPr="005D6FDA">
        <w:rPr>
          <w:rFonts w:ascii="Cambria" w:hAnsi="Cambria" w:cs="Cambria" w:hint="cs"/>
          <w:b/>
          <w:bCs/>
          <w:color w:val="0F1115"/>
          <w:rtl/>
        </w:rPr>
        <w:t> </w:t>
      </w:r>
      <w:r w:rsidRPr="005D6FDA">
        <w:rPr>
          <w:rStyle w:val="Strong"/>
          <w:rFonts w:ascii="Segoe UI" w:hAnsi="Segoe UI" w:cs="B Nazanin"/>
          <w:color w:val="0F1115"/>
          <w:rtl/>
        </w:rPr>
        <w:t>نشانگر زیستی</w:t>
      </w:r>
      <w:r w:rsidRPr="005D6FDA">
        <w:rPr>
          <w:rFonts w:ascii="Cambria" w:hAnsi="Cambria" w:cs="Cambria" w:hint="cs"/>
          <w:b/>
          <w:bCs/>
          <w:color w:val="0F1115"/>
          <w:rtl/>
        </w:rPr>
        <w:t> </w:t>
      </w:r>
      <w:r w:rsidRPr="005D6FDA">
        <w:rPr>
          <w:rFonts w:ascii="Segoe UI" w:hAnsi="Segoe UI" w:cs="B Nazanin"/>
          <w:b/>
          <w:bCs/>
          <w:color w:val="0F1115"/>
          <w:rtl/>
        </w:rPr>
        <w:t>عمل می‌کند که می‌تواند به پزشکان در تشخیص زودهنگام سرطان روده کمک کند</w:t>
      </w:r>
      <w:r w:rsidRPr="005D6FDA">
        <w:rPr>
          <w:rFonts w:ascii="Segoe UI" w:hAnsi="Segoe UI" w:cs="B Nazanin"/>
          <w:b/>
          <w:bCs/>
          <w:color w:val="0F1115"/>
        </w:rPr>
        <w:t>.</w:t>
      </w:r>
      <w:r>
        <w:rPr>
          <w:rFonts w:ascii="Segoe UI" w:hAnsi="Segoe UI" w:cs="B Nazanin" w:hint="cs"/>
          <w:b/>
          <w:bCs/>
          <w:color w:val="0F1115"/>
          <w:rtl/>
        </w:rPr>
        <w:t xml:space="preserve"> </w:t>
      </w:r>
      <w:r w:rsidRPr="005D6FDA">
        <w:rPr>
          <w:rFonts w:ascii="Segoe UI" w:hAnsi="Segoe UI" w:cs="B Nazanin"/>
          <w:b/>
          <w:bCs/>
          <w:color w:val="0F1115"/>
          <w:rtl/>
        </w:rPr>
        <w:t>همچنین بررسی‌های رایانه‌ای نشان داد که این مولکول احتمالاً با تأثیر بر چندین ژن دیگر، در فرآیند شکل‌گیری و رشد تومور نقش دارد</w:t>
      </w:r>
      <w:r w:rsidRPr="005D6FDA">
        <w:rPr>
          <w:rFonts w:ascii="Segoe UI" w:hAnsi="Segoe UI" w:cs="B Nazanin"/>
          <w:b/>
          <w:bCs/>
          <w:color w:val="0F1115"/>
        </w:rPr>
        <w:t>.</w:t>
      </w:r>
    </w:p>
    <w:p w14:paraId="0EB2A097" w14:textId="77777777" w:rsidR="005D6FDA" w:rsidRPr="005D6FDA" w:rsidRDefault="005D6FDA" w:rsidP="005D6FDA">
      <w:pPr>
        <w:pStyle w:val="ds-markdown-paragraph"/>
        <w:shd w:val="clear" w:color="auto" w:fill="FFFFFF"/>
        <w:bidi/>
        <w:spacing w:before="240" w:beforeAutospacing="0" w:after="240" w:afterAutospacing="0"/>
        <w:jc w:val="both"/>
        <w:rPr>
          <w:rFonts w:ascii="Segoe UI" w:hAnsi="Segoe UI" w:cs="B Nazanin"/>
          <w:b/>
          <w:bCs/>
          <w:color w:val="0F1115"/>
        </w:rPr>
      </w:pPr>
      <w:r w:rsidRPr="005D6FDA">
        <w:rPr>
          <w:rStyle w:val="Strong"/>
          <w:rFonts w:ascii="Segoe UI" w:hAnsi="Segoe UI" w:cs="B Nazanin"/>
          <w:color w:val="0F1115"/>
          <w:rtl/>
        </w:rPr>
        <w:t>این یافته چه معنایی برای مردم دارد؟</w:t>
      </w:r>
    </w:p>
    <w:p w14:paraId="4F6FA777" w14:textId="27B90513" w:rsidR="00685754" w:rsidRPr="00685754" w:rsidRDefault="005D6FDA" w:rsidP="00AC660B">
      <w:pPr>
        <w:pStyle w:val="ds-markdown-paragraph"/>
        <w:shd w:val="clear" w:color="auto" w:fill="FFFFFF"/>
        <w:bidi/>
        <w:spacing w:before="240" w:beforeAutospacing="0" w:after="240" w:afterAutospacing="0"/>
        <w:jc w:val="both"/>
        <w:rPr>
          <w:rFonts w:ascii="Segoe UI" w:hAnsi="Segoe UI" w:cs="B Nazanin"/>
          <w:b/>
          <w:bCs/>
          <w:color w:val="0F1115"/>
          <w:rtl/>
        </w:rPr>
      </w:pPr>
      <w:r w:rsidRPr="005D6FDA">
        <w:rPr>
          <w:rFonts w:ascii="Segoe UI" w:hAnsi="Segoe UI" w:cs="B Nazanin"/>
          <w:b/>
          <w:bCs/>
          <w:color w:val="0F1115"/>
          <w:rtl/>
        </w:rPr>
        <w:t>هرچند این پژوهش هنوز در مراحل اولیه است، اما نویدبخش معرفی یک روش تشخیصی جدید و غیرتهاجمی‌تر برای سرطان روده در آینده است. همچنین این مولکول می‌تواند به عنوان یک</w:t>
      </w:r>
      <w:r w:rsidRPr="005D6FDA">
        <w:rPr>
          <w:rFonts w:ascii="Cambria" w:hAnsi="Cambria" w:cs="Cambria" w:hint="cs"/>
          <w:b/>
          <w:bCs/>
          <w:color w:val="0F1115"/>
          <w:rtl/>
        </w:rPr>
        <w:t> </w:t>
      </w:r>
      <w:r w:rsidRPr="005D6FDA">
        <w:rPr>
          <w:rStyle w:val="Strong"/>
          <w:rFonts w:ascii="Segoe UI" w:hAnsi="Segoe UI" w:cs="B Nazanin"/>
          <w:color w:val="0F1115"/>
          <w:rtl/>
        </w:rPr>
        <w:t>هدف دارویی</w:t>
      </w:r>
      <w:r w:rsidRPr="005D6FDA">
        <w:rPr>
          <w:rFonts w:ascii="Cambria" w:hAnsi="Cambria" w:cs="Cambria" w:hint="cs"/>
          <w:b/>
          <w:bCs/>
          <w:color w:val="0F1115"/>
          <w:rtl/>
        </w:rPr>
        <w:t> </w:t>
      </w:r>
      <w:r w:rsidRPr="005D6FDA">
        <w:rPr>
          <w:rFonts w:ascii="Segoe UI" w:hAnsi="Segoe UI" w:cs="B Nazanin"/>
          <w:b/>
          <w:bCs/>
          <w:color w:val="0F1115"/>
          <w:rtl/>
        </w:rPr>
        <w:t>مورد توجه قرار گیرد؛ یعنی شاید بتوان دارویی طراحی کرد که این مولکول را مهار کرده و از پیشرفت سرطان جلوگیری نماید. برای ورود این یافته به عرصه</w:t>
      </w:r>
      <w:r>
        <w:rPr>
          <w:rFonts w:ascii="Sakkal Majalla" w:hAnsi="Sakkal Majalla" w:cs="Sakkal Majalla" w:hint="cs"/>
          <w:b/>
          <w:bCs/>
          <w:color w:val="0F1115"/>
          <w:rtl/>
        </w:rPr>
        <w:t xml:space="preserve"> ی</w:t>
      </w:r>
      <w:r w:rsidRPr="005D6FDA">
        <w:rPr>
          <w:rFonts w:ascii="Segoe UI" w:hAnsi="Segoe UI" w:cs="B Nazanin"/>
          <w:b/>
          <w:bCs/>
          <w:color w:val="0F1115"/>
          <w:rtl/>
        </w:rPr>
        <w:t xml:space="preserve"> </w:t>
      </w:r>
      <w:r w:rsidRPr="005D6FDA">
        <w:rPr>
          <w:rFonts w:ascii="Segoe UI" w:hAnsi="Segoe UI" w:cs="B Nazanin" w:hint="cs"/>
          <w:b/>
          <w:bCs/>
          <w:color w:val="0F1115"/>
          <w:rtl/>
        </w:rPr>
        <w:t>بالین،</w:t>
      </w:r>
      <w:r w:rsidRPr="005D6FDA">
        <w:rPr>
          <w:rFonts w:ascii="Segoe UI" w:hAnsi="Segoe UI" w:cs="B Nazanin"/>
          <w:b/>
          <w:bCs/>
          <w:color w:val="0F1115"/>
          <w:rtl/>
        </w:rPr>
        <w:t xml:space="preserve"> </w:t>
      </w:r>
      <w:r w:rsidRPr="005D6FDA">
        <w:rPr>
          <w:rFonts w:ascii="Segoe UI" w:hAnsi="Segoe UI" w:cs="B Nazanin" w:hint="cs"/>
          <w:b/>
          <w:bCs/>
          <w:color w:val="0F1115"/>
          <w:rtl/>
        </w:rPr>
        <w:t>به</w:t>
      </w:r>
      <w:r w:rsidRPr="005D6FDA">
        <w:rPr>
          <w:rFonts w:ascii="Segoe UI" w:hAnsi="Segoe UI" w:cs="B Nazanin"/>
          <w:b/>
          <w:bCs/>
          <w:color w:val="0F1115"/>
          <w:rtl/>
        </w:rPr>
        <w:t xml:space="preserve"> </w:t>
      </w:r>
      <w:r w:rsidRPr="005D6FDA">
        <w:rPr>
          <w:rFonts w:ascii="Segoe UI" w:hAnsi="Segoe UI" w:cs="B Nazanin" w:hint="cs"/>
          <w:b/>
          <w:bCs/>
          <w:color w:val="0F1115"/>
          <w:rtl/>
        </w:rPr>
        <w:t>تحقیقات</w:t>
      </w:r>
      <w:r w:rsidRPr="005D6FDA">
        <w:rPr>
          <w:rFonts w:ascii="Segoe UI" w:hAnsi="Segoe UI" w:cs="B Nazanin"/>
          <w:b/>
          <w:bCs/>
          <w:color w:val="0F1115"/>
          <w:rtl/>
        </w:rPr>
        <w:t xml:space="preserve"> </w:t>
      </w:r>
      <w:r w:rsidRPr="005D6FDA">
        <w:rPr>
          <w:rFonts w:ascii="Segoe UI" w:hAnsi="Segoe UI" w:cs="B Nazanin" w:hint="cs"/>
          <w:b/>
          <w:bCs/>
          <w:color w:val="0F1115"/>
          <w:rtl/>
        </w:rPr>
        <w:t>گسترده‌تری</w:t>
      </w:r>
      <w:r w:rsidRPr="005D6FDA">
        <w:rPr>
          <w:rFonts w:ascii="Segoe UI" w:hAnsi="Segoe UI" w:cs="B Nazanin"/>
          <w:b/>
          <w:bCs/>
          <w:color w:val="0F1115"/>
          <w:rtl/>
        </w:rPr>
        <w:t xml:space="preserve"> </w:t>
      </w:r>
      <w:r w:rsidRPr="005D6FDA">
        <w:rPr>
          <w:rFonts w:ascii="Segoe UI" w:hAnsi="Segoe UI" w:cs="B Nazanin" w:hint="cs"/>
          <w:b/>
          <w:bCs/>
          <w:color w:val="0F1115"/>
          <w:rtl/>
        </w:rPr>
        <w:t>نیاز</w:t>
      </w:r>
      <w:r w:rsidRPr="005D6FDA">
        <w:rPr>
          <w:rFonts w:ascii="Segoe UI" w:hAnsi="Segoe UI" w:cs="B Nazanin"/>
          <w:b/>
          <w:bCs/>
          <w:color w:val="0F1115"/>
          <w:rtl/>
        </w:rPr>
        <w:t xml:space="preserve"> </w:t>
      </w:r>
      <w:r w:rsidRPr="005D6FDA">
        <w:rPr>
          <w:rFonts w:ascii="Segoe UI" w:hAnsi="Segoe UI" w:cs="B Nazanin" w:hint="cs"/>
          <w:b/>
          <w:bCs/>
          <w:color w:val="0F1115"/>
          <w:rtl/>
        </w:rPr>
        <w:t>است،</w:t>
      </w:r>
      <w:r w:rsidRPr="005D6FDA">
        <w:rPr>
          <w:rFonts w:ascii="Segoe UI" w:hAnsi="Segoe UI" w:cs="B Nazanin"/>
          <w:b/>
          <w:bCs/>
          <w:color w:val="0F1115"/>
          <w:rtl/>
        </w:rPr>
        <w:t xml:space="preserve"> </w:t>
      </w:r>
      <w:r w:rsidRPr="005D6FDA">
        <w:rPr>
          <w:rFonts w:ascii="Segoe UI" w:hAnsi="Segoe UI" w:cs="B Nazanin" w:hint="cs"/>
          <w:b/>
          <w:bCs/>
          <w:color w:val="0F1115"/>
          <w:rtl/>
        </w:rPr>
        <w:t>اما</w:t>
      </w:r>
      <w:r w:rsidRPr="005D6FDA">
        <w:rPr>
          <w:rFonts w:ascii="Segoe UI" w:hAnsi="Segoe UI" w:cs="B Nazanin"/>
          <w:b/>
          <w:bCs/>
          <w:color w:val="0F1115"/>
          <w:rtl/>
        </w:rPr>
        <w:t xml:space="preserve"> </w:t>
      </w:r>
      <w:r w:rsidRPr="005D6FDA">
        <w:rPr>
          <w:rFonts w:ascii="Segoe UI" w:hAnsi="Segoe UI" w:cs="B Nazanin" w:hint="cs"/>
          <w:b/>
          <w:bCs/>
          <w:color w:val="0F1115"/>
          <w:rtl/>
        </w:rPr>
        <w:t>همین</w:t>
      </w:r>
      <w:r w:rsidRPr="005D6FDA">
        <w:rPr>
          <w:rFonts w:ascii="Segoe UI" w:hAnsi="Segoe UI" w:cs="B Nazanin"/>
          <w:b/>
          <w:bCs/>
          <w:color w:val="0F1115"/>
          <w:rtl/>
        </w:rPr>
        <w:t xml:space="preserve"> </w:t>
      </w:r>
      <w:r w:rsidRPr="005D6FDA">
        <w:rPr>
          <w:rFonts w:ascii="Segoe UI" w:hAnsi="Segoe UI" w:cs="B Nazanin" w:hint="cs"/>
          <w:b/>
          <w:bCs/>
          <w:color w:val="0F1115"/>
          <w:rtl/>
        </w:rPr>
        <w:t>حالا</w:t>
      </w:r>
      <w:r w:rsidRPr="005D6FDA">
        <w:rPr>
          <w:rFonts w:ascii="Segoe UI" w:hAnsi="Segoe UI" w:cs="B Nazanin"/>
          <w:b/>
          <w:bCs/>
          <w:color w:val="0F1115"/>
          <w:rtl/>
        </w:rPr>
        <w:t xml:space="preserve"> </w:t>
      </w:r>
      <w:r w:rsidRPr="005D6FDA">
        <w:rPr>
          <w:rFonts w:ascii="Segoe UI" w:hAnsi="Segoe UI" w:cs="B Nazanin" w:hint="cs"/>
          <w:b/>
          <w:bCs/>
          <w:color w:val="0F1115"/>
          <w:rtl/>
        </w:rPr>
        <w:t>نیز</w:t>
      </w:r>
      <w:r w:rsidRPr="005D6FDA">
        <w:rPr>
          <w:rFonts w:ascii="Segoe UI" w:hAnsi="Segoe UI" w:cs="B Nazanin"/>
          <w:b/>
          <w:bCs/>
          <w:color w:val="0F1115"/>
          <w:rtl/>
        </w:rPr>
        <w:t xml:space="preserve"> </w:t>
      </w:r>
      <w:r w:rsidRPr="005D6FDA">
        <w:rPr>
          <w:rFonts w:ascii="Segoe UI" w:hAnsi="Segoe UI" w:cs="B Nazanin" w:hint="cs"/>
          <w:b/>
          <w:bCs/>
          <w:color w:val="0F1115"/>
          <w:rtl/>
        </w:rPr>
        <w:t>امیدوارکننده</w:t>
      </w:r>
      <w:r w:rsidRPr="005D6FDA">
        <w:rPr>
          <w:rFonts w:ascii="Segoe UI" w:hAnsi="Segoe UI" w:cs="B Nazanin"/>
          <w:b/>
          <w:bCs/>
          <w:color w:val="0F1115"/>
          <w:rtl/>
        </w:rPr>
        <w:t xml:space="preserve"> </w:t>
      </w:r>
      <w:r w:rsidRPr="005D6FDA">
        <w:rPr>
          <w:rFonts w:ascii="Segoe UI" w:hAnsi="Segoe UI" w:cs="B Nazanin" w:hint="cs"/>
          <w:b/>
          <w:bCs/>
          <w:color w:val="0F1115"/>
          <w:rtl/>
        </w:rPr>
        <w:t>به</w:t>
      </w:r>
      <w:r w:rsidRPr="005D6FDA">
        <w:rPr>
          <w:rFonts w:ascii="Segoe UI" w:hAnsi="Segoe UI" w:cs="B Nazanin"/>
          <w:b/>
          <w:bCs/>
          <w:color w:val="0F1115"/>
          <w:rtl/>
        </w:rPr>
        <w:t xml:space="preserve"> </w:t>
      </w:r>
      <w:r w:rsidRPr="005D6FDA">
        <w:rPr>
          <w:rFonts w:ascii="Segoe UI" w:hAnsi="Segoe UI" w:cs="B Nazanin" w:hint="cs"/>
          <w:b/>
          <w:bCs/>
          <w:color w:val="0F1115"/>
          <w:rtl/>
        </w:rPr>
        <w:t>نظ</w:t>
      </w:r>
      <w:r w:rsidRPr="005D6FDA">
        <w:rPr>
          <w:rFonts w:ascii="Segoe UI" w:hAnsi="Segoe UI" w:cs="B Nazanin"/>
          <w:b/>
          <w:bCs/>
          <w:color w:val="0F1115"/>
          <w:rtl/>
        </w:rPr>
        <w:t>ر می‌رسد</w:t>
      </w:r>
      <w:r w:rsidRPr="005D6FDA">
        <w:rPr>
          <w:rFonts w:ascii="Segoe UI" w:hAnsi="Segoe UI" w:cs="B Nazanin"/>
          <w:b/>
          <w:bCs/>
          <w:color w:val="0F1115"/>
        </w:rPr>
        <w:t>.</w:t>
      </w:r>
    </w:p>
    <w:p w14:paraId="3DE83F72" w14:textId="42A9DA2C" w:rsidR="005D6FDA" w:rsidRPr="005D6FDA" w:rsidRDefault="002F3851" w:rsidP="005D6FDA">
      <w:pPr>
        <w:bidi/>
        <w:rPr>
          <w:b/>
          <w:bCs/>
        </w:rPr>
      </w:pPr>
      <w:r w:rsidRPr="0066027C">
        <w:rPr>
          <w:b/>
          <w:bCs/>
          <w:rtl/>
        </w:rPr>
        <w:t>تأثیرات و کاربردها</w:t>
      </w:r>
      <w:r>
        <w:rPr>
          <w:rFonts w:hint="cs"/>
          <w:b/>
          <w:bCs/>
          <w:rtl/>
        </w:rPr>
        <w:t xml:space="preserve">: </w:t>
      </w:r>
    </w:p>
    <w:p w14:paraId="5596B8A8" w14:textId="77777777" w:rsidR="005D6FDA" w:rsidRPr="00AC660B" w:rsidRDefault="005D6FDA" w:rsidP="005D6FDA">
      <w:pPr>
        <w:shd w:val="clear" w:color="auto" w:fill="FFFFFF"/>
        <w:bidi/>
        <w:spacing w:before="240" w:after="240" w:line="240" w:lineRule="auto"/>
        <w:rPr>
          <w:rFonts w:ascii="Segoe UI" w:eastAsia="Times New Roman" w:hAnsi="Segoe UI"/>
          <w:color w:val="0F1115"/>
          <w:sz w:val="22"/>
          <w:rtl/>
        </w:rPr>
      </w:pPr>
      <w:r w:rsidRPr="005D6FDA">
        <w:rPr>
          <w:rFonts w:ascii="Segoe UI" w:eastAsia="Times New Roman" w:hAnsi="Segoe UI"/>
          <w:b/>
          <w:bCs/>
          <w:color w:val="0F1115"/>
          <w:sz w:val="22"/>
          <w:rtl/>
        </w:rPr>
        <w:t xml:space="preserve">تأثیر </w:t>
      </w:r>
      <w:r w:rsidRPr="005D6FDA">
        <w:rPr>
          <w:rFonts w:ascii="Segoe UI" w:eastAsia="Times New Roman" w:hAnsi="Segoe UI"/>
          <w:b/>
          <w:bCs/>
          <w:color w:val="0F1115"/>
          <w:sz w:val="22"/>
          <w:rtl/>
          <w:lang w:bidi="fa-IR"/>
        </w:rPr>
        <w:t xml:space="preserve">۱: </w:t>
      </w:r>
      <w:r w:rsidRPr="005D6FDA">
        <w:rPr>
          <w:rFonts w:ascii="Segoe UI" w:eastAsia="Times New Roman" w:hAnsi="Segoe UI"/>
          <w:b/>
          <w:bCs/>
          <w:color w:val="0F1115"/>
          <w:sz w:val="22"/>
          <w:rtl/>
        </w:rPr>
        <w:t>کمک به تشخیص زودهنگام سرطان روده بزرگ</w:t>
      </w:r>
    </w:p>
    <w:p w14:paraId="7B6940F8" w14:textId="1AA6476E" w:rsidR="005D6FDA" w:rsidRPr="005D6FDA" w:rsidRDefault="005D6FDA" w:rsidP="005D6FDA">
      <w:pPr>
        <w:shd w:val="clear" w:color="auto" w:fill="FFFFFF"/>
        <w:bidi/>
        <w:spacing w:before="240" w:after="240" w:line="240" w:lineRule="auto"/>
        <w:jc w:val="both"/>
        <w:rPr>
          <w:rFonts w:ascii="Segoe UI" w:eastAsia="Times New Roman" w:hAnsi="Segoe UI"/>
          <w:b/>
          <w:bCs/>
          <w:color w:val="0F1115"/>
          <w:sz w:val="22"/>
        </w:rPr>
      </w:pPr>
      <w:r w:rsidRPr="005D6FDA">
        <w:rPr>
          <w:rFonts w:ascii="Segoe UI" w:eastAsia="Times New Roman" w:hAnsi="Segoe UI"/>
          <w:b/>
          <w:bCs/>
          <w:color w:val="0F1115"/>
          <w:sz w:val="22"/>
          <w:rtl/>
        </w:rPr>
        <w:t>با توجه به اینکه سطح</w:t>
      </w:r>
      <w:r w:rsidRPr="005D6FDA">
        <w:rPr>
          <w:rFonts w:ascii="Segoe UI" w:eastAsia="Times New Roman" w:hAnsi="Segoe UI"/>
          <w:b/>
          <w:bCs/>
          <w:color w:val="0F1115"/>
          <w:sz w:val="22"/>
        </w:rPr>
        <w:t xml:space="preserve"> miR-548aa </w:t>
      </w:r>
      <w:r w:rsidRPr="005D6FDA">
        <w:rPr>
          <w:rFonts w:ascii="Segoe UI" w:eastAsia="Times New Roman" w:hAnsi="Segoe UI"/>
          <w:b/>
          <w:bCs/>
          <w:color w:val="0F1115"/>
          <w:sz w:val="22"/>
          <w:rtl/>
        </w:rPr>
        <w:t>در بافت سرطانی به‌طور قابل‌توجهی بالاتر از بافت سالم است، این مولکول می‌تواند به عنوان یک نشانگر زیستی جدید در آزمایش‌های تشخیصی مورد استفاده قرار گیرد. در آینده شاید بتوان با نمونه‌گیری ساده‌تر (مانند آزمایش خون یا مدفوع) سطح این مولکول را اندازه‌گیری کرد و سرطان روده را در مراحل اولیه شناسایی نمود، که این امر شانس درمان موفقیت‌آمیز را به شدت افزایش می‌دهد</w:t>
      </w:r>
      <w:r w:rsidRPr="005D6FDA">
        <w:rPr>
          <w:rFonts w:ascii="Segoe UI" w:eastAsia="Times New Roman" w:hAnsi="Segoe UI"/>
          <w:b/>
          <w:bCs/>
          <w:color w:val="0F1115"/>
          <w:sz w:val="22"/>
        </w:rPr>
        <w:t>.</w:t>
      </w:r>
      <w:r w:rsidRPr="005D6FDA">
        <w:rPr>
          <w:rFonts w:ascii="Segoe UI" w:eastAsia="Times New Roman" w:hAnsi="Segoe UI"/>
          <w:b/>
          <w:bCs/>
          <w:color w:val="0F1115"/>
          <w:sz w:val="22"/>
        </w:rPr>
        <w:br/>
      </w:r>
    </w:p>
    <w:p w14:paraId="5EA93BD4" w14:textId="77777777" w:rsidR="005D6FDA" w:rsidRPr="00AC660B" w:rsidRDefault="005D6FDA" w:rsidP="005D6FDA">
      <w:pPr>
        <w:shd w:val="clear" w:color="auto" w:fill="FFFFFF"/>
        <w:bidi/>
        <w:spacing w:before="240" w:after="240" w:line="240" w:lineRule="auto"/>
        <w:rPr>
          <w:rFonts w:ascii="Segoe UI" w:eastAsia="Times New Roman" w:hAnsi="Segoe UI"/>
          <w:color w:val="0F1115"/>
          <w:sz w:val="22"/>
          <w:rtl/>
        </w:rPr>
      </w:pPr>
      <w:r w:rsidRPr="005D6FDA">
        <w:rPr>
          <w:rFonts w:ascii="Segoe UI" w:eastAsia="Times New Roman" w:hAnsi="Segoe UI"/>
          <w:b/>
          <w:bCs/>
          <w:color w:val="0F1115"/>
          <w:sz w:val="22"/>
          <w:rtl/>
        </w:rPr>
        <w:lastRenderedPageBreak/>
        <w:t xml:space="preserve">تأثیر </w:t>
      </w:r>
      <w:r w:rsidRPr="005D6FDA">
        <w:rPr>
          <w:rFonts w:ascii="Segoe UI" w:eastAsia="Times New Roman" w:hAnsi="Segoe UI"/>
          <w:b/>
          <w:bCs/>
          <w:color w:val="0F1115"/>
          <w:sz w:val="22"/>
          <w:rtl/>
          <w:lang w:bidi="fa-IR"/>
        </w:rPr>
        <w:t xml:space="preserve">۲: </w:t>
      </w:r>
      <w:r w:rsidRPr="005D6FDA">
        <w:rPr>
          <w:rFonts w:ascii="Segoe UI" w:eastAsia="Times New Roman" w:hAnsi="Segoe UI"/>
          <w:b/>
          <w:bCs/>
          <w:color w:val="0F1115"/>
          <w:sz w:val="22"/>
          <w:rtl/>
        </w:rPr>
        <w:t>طراحی درمان‌های هدفمند جدید</w:t>
      </w:r>
    </w:p>
    <w:p w14:paraId="7649F456" w14:textId="0DC3150D" w:rsidR="00A2206A" w:rsidRPr="00AC660B" w:rsidRDefault="005D6FDA" w:rsidP="00685754">
      <w:pPr>
        <w:shd w:val="clear" w:color="auto" w:fill="FFFFFF"/>
        <w:bidi/>
        <w:spacing w:before="240" w:after="240" w:line="240" w:lineRule="auto"/>
        <w:jc w:val="both"/>
        <w:rPr>
          <w:rFonts w:ascii="Segoe UI" w:eastAsia="Times New Roman" w:hAnsi="Segoe UI"/>
          <w:b/>
          <w:bCs/>
          <w:color w:val="0F1115"/>
          <w:sz w:val="22"/>
        </w:rPr>
      </w:pPr>
      <w:r w:rsidRPr="005D6FDA">
        <w:rPr>
          <w:rFonts w:ascii="Segoe UI" w:eastAsia="Times New Roman" w:hAnsi="Segoe UI"/>
          <w:b/>
          <w:bCs/>
          <w:color w:val="0F1115"/>
          <w:sz w:val="22"/>
          <w:rtl/>
        </w:rPr>
        <w:t>شناسایی</w:t>
      </w:r>
      <w:r w:rsidRPr="005D6FDA">
        <w:rPr>
          <w:rFonts w:ascii="Segoe UI" w:eastAsia="Times New Roman" w:hAnsi="Segoe UI"/>
          <w:b/>
          <w:bCs/>
          <w:color w:val="0F1115"/>
          <w:sz w:val="22"/>
        </w:rPr>
        <w:t xml:space="preserve"> miR-548aa </w:t>
      </w:r>
      <w:r w:rsidRPr="005D6FDA">
        <w:rPr>
          <w:rFonts w:ascii="Segoe UI" w:eastAsia="Times New Roman" w:hAnsi="Segoe UI"/>
          <w:b/>
          <w:bCs/>
          <w:color w:val="0F1115"/>
          <w:sz w:val="22"/>
          <w:rtl/>
        </w:rPr>
        <w:t>به عنوان مولکولی که در شکل‌گیری و رشد تومور نقش دارد، راه را برای تولید داروهای هدفمند باز می‌کند. دانشمندان می‌توانند با طراحی ترکیباتی که این مولکول را مهار یا خنثی کنند، روند پیشرفت سرطان را کند کرده یا متوقف سازند. این رویکرد، برخلاف درمان‌های سنتی مانند شیمی‌درمانی، به طور اختصاصی سلول‌های سرطانی را هدف قرار می‌دهد و عوارض جانبی کمتری برای بیمار به همراه خواهد داشت</w:t>
      </w:r>
      <w:r w:rsidRPr="005D6FDA">
        <w:rPr>
          <w:rFonts w:ascii="Segoe UI" w:eastAsia="Times New Roman" w:hAnsi="Segoe UI"/>
          <w:b/>
          <w:bCs/>
          <w:color w:val="0F1115"/>
          <w:sz w:val="22"/>
        </w:rPr>
        <w:t>.</w:t>
      </w:r>
    </w:p>
    <w:p w14:paraId="449753E9" w14:textId="27DCD7A4" w:rsidR="00685754" w:rsidRPr="00685754" w:rsidRDefault="00685754" w:rsidP="00AC660B">
      <w:pPr>
        <w:bidi/>
        <w:jc w:val="both"/>
        <w:rPr>
          <w:b/>
          <w:bCs/>
          <w:sz w:val="22"/>
        </w:rPr>
      </w:pPr>
      <w:r w:rsidRPr="00685754">
        <w:rPr>
          <w:b/>
          <w:bCs/>
          <w:sz w:val="22"/>
        </w:rPr>
        <w:br/>
      </w:r>
      <w:r w:rsidRPr="00AC660B">
        <w:rPr>
          <w:rFonts w:ascii="Segoe UI" w:hAnsi="Segoe UI"/>
          <w:b/>
          <w:bCs/>
          <w:color w:val="0F1115"/>
          <w:sz w:val="22"/>
          <w:shd w:val="clear" w:color="auto" w:fill="FFFFFF"/>
          <w:rtl/>
        </w:rPr>
        <w:t xml:space="preserve">تعداد نمونه‌های مورد بررسی در این پژوهش </w:t>
      </w:r>
      <w:r w:rsidRPr="00AC660B">
        <w:rPr>
          <w:rFonts w:ascii="Segoe UI" w:hAnsi="Segoe UI" w:hint="cs"/>
          <w:b/>
          <w:bCs/>
          <w:color w:val="0F1115"/>
          <w:sz w:val="22"/>
          <w:shd w:val="clear" w:color="auto" w:fill="FFFFFF"/>
          <w:rtl/>
        </w:rPr>
        <w:t>محدود</w:t>
      </w:r>
      <w:r w:rsidRPr="00AC660B">
        <w:rPr>
          <w:rFonts w:ascii="Segoe UI" w:hAnsi="Segoe UI"/>
          <w:b/>
          <w:bCs/>
          <w:color w:val="0F1115"/>
          <w:sz w:val="22"/>
          <w:shd w:val="clear" w:color="auto" w:fill="FFFFFF"/>
          <w:rtl/>
        </w:rPr>
        <w:t xml:space="preserve"> بود که برای نتیجه‌گیری قطعی و تعمیم‌پذیری به کل جامعه، تعداد کمی محسوب می‌شود. هرچه تعداد بیماران شرکت‌کننده بیشتر باشد، نتایج از اعتبار بالاتری برخوردار خواهد بود و می‌توان با اطمینان بیشتری این مولکول را به عنوان یک نشانگر تشخیصی به جامعه پزشکی معرفی کرد</w:t>
      </w:r>
      <w:r w:rsidRPr="00AC660B">
        <w:rPr>
          <w:rFonts w:ascii="Segoe UI" w:hAnsi="Segoe UI"/>
          <w:b/>
          <w:bCs/>
          <w:color w:val="0F1115"/>
          <w:sz w:val="22"/>
          <w:shd w:val="clear" w:color="auto" w:fill="FFFFFF"/>
        </w:rPr>
        <w:t>.</w:t>
      </w:r>
      <w:bookmarkStart w:id="0" w:name="_GoBack"/>
      <w:bookmarkEnd w:id="0"/>
    </w:p>
    <w:p w14:paraId="21598521" w14:textId="77777777" w:rsidR="00685754" w:rsidRDefault="002F3851" w:rsidP="003324A3">
      <w:pPr>
        <w:bidi/>
        <w:jc w:val="both"/>
        <w:rPr>
          <w:rtl/>
        </w:rPr>
      </w:pPr>
      <w:r w:rsidRPr="0097793B">
        <w:rPr>
          <w:rFonts w:hint="eastAsia"/>
          <w:b/>
          <w:bCs/>
          <w:rtl/>
        </w:rPr>
        <w:t>مخاطبان</w:t>
      </w:r>
      <w:r w:rsidRPr="0097793B">
        <w:rPr>
          <w:b/>
          <w:bCs/>
          <w:rtl/>
        </w:rPr>
        <w:t xml:space="preserve"> طرح پژوهش</w:t>
      </w:r>
      <w:r w:rsidRPr="0097793B">
        <w:rPr>
          <w:rFonts w:hint="cs"/>
          <w:b/>
          <w:bCs/>
          <w:rtl/>
        </w:rPr>
        <w:t>ی</w:t>
      </w:r>
      <w:r w:rsidRPr="0097793B">
        <w:rPr>
          <w:b/>
          <w:bCs/>
        </w:rPr>
        <w:t>:</w:t>
      </w:r>
      <w:r w:rsidR="003324A3" w:rsidRPr="003324A3">
        <w:rPr>
          <w:rFonts w:ascii="Times New Roman" w:eastAsia="Times New Roman" w:hAnsi="Times New Roman" w:cs="Times New Roman"/>
          <w:szCs w:val="24"/>
          <w:rtl/>
        </w:rPr>
        <w:t xml:space="preserve"> </w:t>
      </w:r>
    </w:p>
    <w:p w14:paraId="241EDD1D" w14:textId="60BF5997" w:rsidR="00F95520" w:rsidRDefault="00685754" w:rsidP="00AC660B">
      <w:pPr>
        <w:bidi/>
        <w:jc w:val="both"/>
        <w:rPr>
          <w:rFonts w:hint="cs"/>
          <w:b/>
          <w:bCs/>
          <w:rtl/>
        </w:rPr>
      </w:pPr>
      <w:r w:rsidRPr="00685754">
        <w:rPr>
          <w:rFonts w:ascii="Segoe UI" w:hAnsi="Segoe UI" w:cs="Times New Roman"/>
          <w:b/>
          <w:bCs/>
          <w:color w:val="0F1115"/>
          <w:shd w:val="clear" w:color="auto" w:fill="FFFFFF"/>
          <w:rtl/>
        </w:rPr>
        <w:t>بیماران مبتلا به سرطان روده بزرگ و خانواده‌هایشان، پزشکان متخصص گوارش و انکولوژی، آسیب‌شناسان، پژوهشگران حوزه ژنتیک و بیومارکرهای سرطانی، مسئولان مراکز تشخیصی و درمانی سرطان، و همچنین سیاست‌گذاران حوزه سلامت در زمینه غربالگری و تشخیص زودهنگام سرطان</w:t>
      </w:r>
      <w:r>
        <w:br/>
      </w:r>
    </w:p>
    <w:p w14:paraId="42C25C3B" w14:textId="5C165B74" w:rsidR="00F95520" w:rsidRPr="00685754" w:rsidRDefault="002F3851" w:rsidP="00685754">
      <w:pPr>
        <w:bidi/>
        <w:jc w:val="both"/>
        <w:rPr>
          <w:b/>
          <w:bCs/>
          <w:rtl/>
        </w:rPr>
      </w:pPr>
      <w:r w:rsidRPr="0097793B">
        <w:rPr>
          <w:rFonts w:hint="eastAsia"/>
          <w:b/>
          <w:bCs/>
          <w:rtl/>
        </w:rPr>
        <w:t>آ</w:t>
      </w:r>
      <w:r w:rsidRPr="0097793B">
        <w:rPr>
          <w:rFonts w:hint="cs"/>
          <w:b/>
          <w:bCs/>
          <w:rtl/>
        </w:rPr>
        <w:t>ی</w:t>
      </w:r>
      <w:r w:rsidRPr="0097793B">
        <w:rPr>
          <w:rFonts w:hint="eastAsia"/>
          <w:b/>
          <w:bCs/>
          <w:rtl/>
        </w:rPr>
        <w:t>ا</w:t>
      </w:r>
      <w:r w:rsidRPr="0097793B">
        <w:rPr>
          <w:b/>
          <w:bCs/>
          <w:rtl/>
        </w:rPr>
        <w:t xml:space="preserve"> ا</w:t>
      </w:r>
      <w:r w:rsidRPr="0097793B">
        <w:rPr>
          <w:rFonts w:hint="cs"/>
          <w:b/>
          <w:bCs/>
          <w:rtl/>
        </w:rPr>
        <w:t>ی</w:t>
      </w:r>
      <w:r w:rsidRPr="0097793B">
        <w:rPr>
          <w:rFonts w:hint="eastAsia"/>
          <w:b/>
          <w:bCs/>
          <w:rtl/>
        </w:rPr>
        <w:t>ن</w:t>
      </w:r>
      <w:r w:rsidRPr="0097793B">
        <w:rPr>
          <w:b/>
          <w:bCs/>
          <w:rtl/>
        </w:rPr>
        <w:t xml:space="preserve"> خبر م</w:t>
      </w:r>
      <w:r w:rsidRPr="0097793B">
        <w:rPr>
          <w:rFonts w:hint="cs"/>
          <w:b/>
          <w:bCs/>
          <w:rtl/>
        </w:rPr>
        <w:t>ی‌</w:t>
      </w:r>
      <w:r w:rsidRPr="0097793B">
        <w:rPr>
          <w:rFonts w:hint="eastAsia"/>
          <w:b/>
          <w:bCs/>
          <w:rtl/>
        </w:rPr>
        <w:t>تواند</w:t>
      </w:r>
      <w:r w:rsidRPr="0097793B">
        <w:rPr>
          <w:b/>
          <w:bCs/>
          <w:rtl/>
        </w:rPr>
        <w:t xml:space="preserve"> از نظر اجتماع</w:t>
      </w:r>
      <w:r w:rsidRPr="0097793B">
        <w:rPr>
          <w:rFonts w:hint="cs"/>
          <w:b/>
          <w:bCs/>
          <w:rtl/>
        </w:rPr>
        <w:t>ی</w:t>
      </w:r>
      <w:r w:rsidRPr="0097793B">
        <w:rPr>
          <w:rFonts w:hint="eastAsia"/>
          <w:b/>
          <w:bCs/>
          <w:rtl/>
        </w:rPr>
        <w:t>،</w:t>
      </w:r>
      <w:r w:rsidRPr="0097793B">
        <w:rPr>
          <w:b/>
          <w:bCs/>
          <w:rtl/>
        </w:rPr>
        <w:t xml:space="preserve"> س</w:t>
      </w:r>
      <w:r w:rsidRPr="0097793B">
        <w:rPr>
          <w:rFonts w:hint="cs"/>
          <w:b/>
          <w:bCs/>
          <w:rtl/>
        </w:rPr>
        <w:t>ی</w:t>
      </w:r>
      <w:r w:rsidRPr="0097793B">
        <w:rPr>
          <w:rFonts w:hint="eastAsia"/>
          <w:b/>
          <w:bCs/>
          <w:rtl/>
        </w:rPr>
        <w:t>اس</w:t>
      </w:r>
      <w:r w:rsidRPr="0097793B">
        <w:rPr>
          <w:rFonts w:hint="cs"/>
          <w:b/>
          <w:bCs/>
          <w:rtl/>
        </w:rPr>
        <w:t>ی</w:t>
      </w:r>
      <w:r w:rsidRPr="0097793B">
        <w:rPr>
          <w:rFonts w:hint="eastAsia"/>
          <w:b/>
          <w:bCs/>
          <w:rtl/>
        </w:rPr>
        <w:t>،</w:t>
      </w:r>
      <w:r w:rsidRPr="0097793B">
        <w:rPr>
          <w:b/>
          <w:bCs/>
          <w:rtl/>
        </w:rPr>
        <w:t xml:space="preserve"> فرهنگ</w:t>
      </w:r>
      <w:r w:rsidRPr="0097793B">
        <w:rPr>
          <w:rFonts w:hint="cs"/>
          <w:b/>
          <w:bCs/>
          <w:rtl/>
        </w:rPr>
        <w:t>ی</w:t>
      </w:r>
      <w:r w:rsidRPr="0097793B">
        <w:rPr>
          <w:rFonts w:hint="eastAsia"/>
          <w:b/>
          <w:bCs/>
          <w:rtl/>
        </w:rPr>
        <w:t>،</w:t>
      </w:r>
      <w:r w:rsidRPr="0097793B">
        <w:rPr>
          <w:b/>
          <w:bCs/>
          <w:rtl/>
        </w:rPr>
        <w:t xml:space="preserve"> بهداشت</w:t>
      </w:r>
      <w:r w:rsidRPr="0097793B">
        <w:rPr>
          <w:rFonts w:hint="cs"/>
          <w:b/>
          <w:bCs/>
          <w:rtl/>
        </w:rPr>
        <w:t>ی</w:t>
      </w:r>
      <w:r w:rsidRPr="0097793B">
        <w:rPr>
          <w:b/>
          <w:bCs/>
          <w:rtl/>
        </w:rPr>
        <w:t>، ارزش ها</w:t>
      </w:r>
      <w:r w:rsidRPr="0097793B">
        <w:rPr>
          <w:rFonts w:hint="cs"/>
          <w:b/>
          <w:bCs/>
          <w:rtl/>
        </w:rPr>
        <w:t>ی</w:t>
      </w:r>
      <w:r w:rsidRPr="0097793B">
        <w:rPr>
          <w:b/>
          <w:bCs/>
          <w:rtl/>
        </w:rPr>
        <w:t xml:space="preserve"> د</w:t>
      </w:r>
      <w:r w:rsidRPr="0097793B">
        <w:rPr>
          <w:rFonts w:hint="cs"/>
          <w:b/>
          <w:bCs/>
          <w:rtl/>
        </w:rPr>
        <w:t>ی</w:t>
      </w:r>
      <w:r w:rsidRPr="0097793B">
        <w:rPr>
          <w:rFonts w:hint="eastAsia"/>
          <w:b/>
          <w:bCs/>
          <w:rtl/>
        </w:rPr>
        <w:t>ن</w:t>
      </w:r>
      <w:r w:rsidRPr="0097793B">
        <w:rPr>
          <w:rFonts w:hint="cs"/>
          <w:b/>
          <w:bCs/>
          <w:rtl/>
        </w:rPr>
        <w:t>ی</w:t>
      </w:r>
      <w:r w:rsidRPr="0097793B">
        <w:rPr>
          <w:b/>
          <w:bCs/>
          <w:rtl/>
        </w:rPr>
        <w:t xml:space="preserve"> و قوان</w:t>
      </w:r>
      <w:r w:rsidRPr="0097793B">
        <w:rPr>
          <w:rFonts w:hint="cs"/>
          <w:b/>
          <w:bCs/>
          <w:rtl/>
        </w:rPr>
        <w:t>ی</w:t>
      </w:r>
      <w:r w:rsidRPr="0097793B">
        <w:rPr>
          <w:rFonts w:hint="eastAsia"/>
          <w:b/>
          <w:bCs/>
          <w:rtl/>
        </w:rPr>
        <w:t>ن</w:t>
      </w:r>
      <w:r w:rsidRPr="0097793B">
        <w:rPr>
          <w:b/>
          <w:bCs/>
          <w:rtl/>
        </w:rPr>
        <w:t xml:space="preserve"> سازمان غذا و دارو، تبعات</w:t>
      </w:r>
      <w:r w:rsidRPr="0097793B">
        <w:rPr>
          <w:rFonts w:hint="cs"/>
          <w:b/>
          <w:bCs/>
          <w:rtl/>
        </w:rPr>
        <w:t>ی</w:t>
      </w:r>
      <w:r w:rsidRPr="0097793B">
        <w:rPr>
          <w:b/>
          <w:bCs/>
          <w:rtl/>
        </w:rPr>
        <w:t xml:space="preserve"> داشته‌باشد؟ </w:t>
      </w:r>
      <w:r w:rsidR="00685754">
        <w:br/>
      </w:r>
      <w:r w:rsidR="00685754" w:rsidRPr="00685754">
        <w:rPr>
          <w:rFonts w:ascii="Segoe UI" w:hAnsi="Segoe UI"/>
          <w:b/>
          <w:bCs/>
          <w:color w:val="0F1115"/>
          <w:sz w:val="22"/>
          <w:shd w:val="clear" w:color="auto" w:fill="FFFFFF"/>
          <w:rtl/>
        </w:rPr>
        <w:t xml:space="preserve">از نظر بهداشتی، این یافته می‌تواند به غربالگری زودهنگام و کاهش مرگ‌ومیر ناشی از سرطان روده کمک کند. از نظر اجتماعی، آگاهی عمومی را افزایش داده و نگرانی‌های مرتبط با تشخیص دیرهنگام را کاهش می‌دهد. از نظر فرهنگی، توجه به پیشگیری و سبک زندگی سالم را تقویت می‌کند. از نظر ارزش‌های دینی، تلاش برای حفظ جان و سلامتی انسان را تأیید می‌نماید. از نظر سازمان غذا و دارو، در صورت تأیید نهایی، می‌تواند </w:t>
      </w:r>
      <w:r w:rsidR="00AC660B">
        <w:rPr>
          <w:rFonts w:ascii="Segoe UI" w:hAnsi="Segoe UI" w:hint="cs"/>
          <w:b/>
          <w:bCs/>
          <w:color w:val="0F1115"/>
          <w:sz w:val="22"/>
          <w:shd w:val="clear" w:color="auto" w:fill="FFFFFF"/>
          <w:rtl/>
        </w:rPr>
        <w:t>کاربرد برای</w:t>
      </w:r>
      <w:r w:rsidR="00685754" w:rsidRPr="00685754">
        <w:rPr>
          <w:rFonts w:ascii="Segoe UI" w:hAnsi="Segoe UI"/>
          <w:b/>
          <w:bCs/>
          <w:color w:val="0F1115"/>
          <w:sz w:val="22"/>
          <w:shd w:val="clear" w:color="auto" w:fill="FFFFFF"/>
          <w:rtl/>
        </w:rPr>
        <w:t xml:space="preserve"> تولید کیت‌های تشخیصی یا داروهای هدفمند جدید را به همراه داشته باشد. از نظر سیاسی، سرمایه‌گذاری در پژوهش‌های سرطان را در اولویت قرار می‌دهد و می‌تواند به بهبود جایگاه علمی کشور در حوزه بیومارکرهای سرطانی کمک کند</w:t>
      </w:r>
      <w:r w:rsidR="00685754" w:rsidRPr="00685754">
        <w:rPr>
          <w:rFonts w:ascii="Segoe UI" w:hAnsi="Segoe UI"/>
          <w:b/>
          <w:bCs/>
          <w:color w:val="0F1115"/>
          <w:sz w:val="22"/>
          <w:shd w:val="clear" w:color="auto" w:fill="FFFFFF"/>
        </w:rPr>
        <w:t>.</w:t>
      </w:r>
    </w:p>
    <w:p w14:paraId="010410E7" w14:textId="16A206E2" w:rsidR="0067709B" w:rsidRDefault="0067709B" w:rsidP="00F95520">
      <w:pPr>
        <w:bidi/>
        <w:jc w:val="both"/>
        <w:rPr>
          <w:b/>
          <w:bCs/>
          <w:rtl/>
        </w:rPr>
      </w:pPr>
      <w:r>
        <w:rPr>
          <w:rFonts w:hint="cs"/>
          <w:b/>
          <w:bCs/>
          <w:rtl/>
        </w:rPr>
        <w:t>در صورتی که این طرح منتج به مقاله شده است لینک مقاله درج شود:</w:t>
      </w:r>
      <w:r w:rsidR="00AA7CAA">
        <w:rPr>
          <w:rFonts w:hint="cs"/>
          <w:b/>
          <w:bCs/>
          <w:rtl/>
        </w:rPr>
        <w:t xml:space="preserve"> </w:t>
      </w:r>
    </w:p>
    <w:p w14:paraId="2A94051D" w14:textId="134ABC9D" w:rsidR="00F95520" w:rsidRPr="00685754" w:rsidRDefault="00685754" w:rsidP="00F95520">
      <w:pPr>
        <w:bidi/>
        <w:jc w:val="both"/>
        <w:rPr>
          <w:rtl/>
        </w:rPr>
      </w:pPr>
      <w:r w:rsidRPr="00685754">
        <w:rPr>
          <w:b/>
          <w:bCs/>
        </w:rPr>
        <w:t>https://link.springer.com/article/10.1007/s11033-025-10225-8</w:t>
      </w:r>
    </w:p>
    <w:p w14:paraId="79901E0F" w14:textId="528395FA" w:rsidR="002F3851" w:rsidRDefault="002F3851" w:rsidP="002F3851">
      <w:pPr>
        <w:bidi/>
        <w:jc w:val="both"/>
        <w:rPr>
          <w:b/>
          <w:bCs/>
          <w:rtl/>
        </w:rPr>
      </w:pPr>
      <w:bookmarkStart w:id="1" w:name="_Hlk183439927"/>
      <w:r w:rsidRPr="0097793B">
        <w:rPr>
          <w:rFonts w:hint="eastAsia"/>
          <w:b/>
          <w:bCs/>
          <w:rtl/>
        </w:rPr>
        <w:t>ا</w:t>
      </w:r>
      <w:r w:rsidRPr="0097793B">
        <w:rPr>
          <w:rFonts w:hint="cs"/>
          <w:b/>
          <w:bCs/>
          <w:rtl/>
        </w:rPr>
        <w:t>ی</w:t>
      </w:r>
      <w:r w:rsidRPr="0097793B">
        <w:rPr>
          <w:rFonts w:hint="eastAsia"/>
          <w:b/>
          <w:bCs/>
          <w:rtl/>
        </w:rPr>
        <w:t>م</w:t>
      </w:r>
      <w:r w:rsidRPr="0097793B">
        <w:rPr>
          <w:rFonts w:hint="cs"/>
          <w:b/>
          <w:bCs/>
          <w:rtl/>
        </w:rPr>
        <w:t>ی</w:t>
      </w:r>
      <w:r w:rsidRPr="0097793B">
        <w:rPr>
          <w:rFonts w:hint="eastAsia"/>
          <w:b/>
          <w:bCs/>
          <w:rtl/>
        </w:rPr>
        <w:t>ل</w:t>
      </w:r>
      <w:r w:rsidRPr="0097793B">
        <w:rPr>
          <w:b/>
          <w:bCs/>
          <w:rtl/>
        </w:rPr>
        <w:t xml:space="preserve"> ارتباط</w:t>
      </w:r>
      <w:r w:rsidRPr="0097793B">
        <w:rPr>
          <w:rFonts w:hint="cs"/>
          <w:b/>
          <w:bCs/>
          <w:rtl/>
        </w:rPr>
        <w:t>ی و تلفن مجری اصلی طرح:</w:t>
      </w:r>
    </w:p>
    <w:p w14:paraId="3B5893D8" w14:textId="6E374605" w:rsidR="003324A3" w:rsidRPr="003324A3" w:rsidRDefault="00A22F35" w:rsidP="003324A3">
      <w:pPr>
        <w:bidi/>
        <w:jc w:val="both"/>
        <w:rPr>
          <w:b/>
          <w:bCs/>
        </w:rPr>
      </w:pPr>
      <w:hyperlink r:id="rId9" w:history="1">
        <w:r w:rsidR="003324A3" w:rsidRPr="003324A3">
          <w:rPr>
            <w:rStyle w:val="Hyperlink"/>
            <w:b/>
            <w:bCs/>
            <w:color w:val="auto"/>
            <w:u w:val="none"/>
          </w:rPr>
          <w:t>Pahlavan20@yahoo.com</w:t>
        </w:r>
      </w:hyperlink>
    </w:p>
    <w:p w14:paraId="4F3E73A2" w14:textId="1609EF7A" w:rsidR="003324A3" w:rsidRDefault="003324A3" w:rsidP="003324A3">
      <w:pPr>
        <w:bidi/>
        <w:jc w:val="both"/>
        <w:rPr>
          <w:b/>
          <w:bCs/>
        </w:rPr>
      </w:pPr>
      <w:r>
        <w:rPr>
          <w:b/>
          <w:bCs/>
        </w:rPr>
        <w:t>09106923941</w:t>
      </w:r>
    </w:p>
    <w:p w14:paraId="6DB536CC" w14:textId="77777777" w:rsidR="00F95520" w:rsidRPr="0097793B" w:rsidRDefault="00F95520" w:rsidP="00F95520">
      <w:pPr>
        <w:bidi/>
        <w:jc w:val="both"/>
        <w:rPr>
          <w:b/>
          <w:bCs/>
          <w:rtl/>
        </w:rPr>
      </w:pPr>
    </w:p>
    <w:p w14:paraId="28DE0EA6" w14:textId="72BBE3AA" w:rsidR="002F3851" w:rsidRPr="0066027C" w:rsidRDefault="002F3851" w:rsidP="0097793B">
      <w:pPr>
        <w:bidi/>
        <w:rPr>
          <w:b/>
          <w:bCs/>
          <w:rtl/>
          <w:lang w:bidi="fa-IR"/>
        </w:rPr>
      </w:pPr>
      <w:r w:rsidRPr="0066027C">
        <w:rPr>
          <w:b/>
          <w:bCs/>
          <w:rtl/>
        </w:rPr>
        <w:t>منابع و مراجع</w:t>
      </w:r>
      <w:r>
        <w:rPr>
          <w:rFonts w:hint="cs"/>
          <w:b/>
          <w:bCs/>
          <w:rtl/>
        </w:rPr>
        <w:t xml:space="preserve"> </w:t>
      </w:r>
      <w:r w:rsidR="007F6C51">
        <w:rPr>
          <w:rFonts w:hint="cs"/>
          <w:b/>
          <w:bCs/>
          <w:rtl/>
        </w:rPr>
        <w:t>:</w:t>
      </w:r>
      <w:r w:rsidR="000B1A47">
        <w:rPr>
          <w:b/>
          <w:bCs/>
        </w:rPr>
        <w:t xml:space="preserve"> </w:t>
      </w:r>
      <w:r w:rsidR="000B1A47">
        <w:rPr>
          <w:rFonts w:hint="cs"/>
          <w:b/>
          <w:bCs/>
          <w:rtl/>
          <w:lang w:bidi="fa-IR"/>
        </w:rPr>
        <w:t xml:space="preserve"> </w:t>
      </w:r>
      <w:bookmarkStart w:id="2" w:name="_Hlk183417615"/>
    </w:p>
    <w:bookmarkEnd w:id="1"/>
    <w:bookmarkEnd w:id="2"/>
    <w:p w14:paraId="1E6797F6" w14:textId="40565D3D" w:rsidR="00685754" w:rsidRPr="00685754" w:rsidRDefault="00685754" w:rsidP="00685754">
      <w:pPr>
        <w:rPr>
          <w:rFonts w:ascii="Times New Roman" w:hAnsi="Times New Roman" w:cs="Times New Roman"/>
          <w:kern w:val="2"/>
          <w:sz w:val="22"/>
          <w14:ligatures w14:val="standardContextual"/>
        </w:rPr>
      </w:pPr>
      <w:r w:rsidRPr="00685754">
        <w:rPr>
          <w:rFonts w:ascii="Times New Roman" w:hAnsi="Times New Roman" w:cs="Times New Roman"/>
          <w:kern w:val="2"/>
          <w:sz w:val="22"/>
          <w14:ligatures w14:val="standardContextual"/>
        </w:rPr>
        <w:t xml:space="preserve">Siegel RL, Wagle NS, </w:t>
      </w:r>
      <w:proofErr w:type="spellStart"/>
      <w:r w:rsidRPr="00685754">
        <w:rPr>
          <w:rFonts w:ascii="Times New Roman" w:hAnsi="Times New Roman" w:cs="Times New Roman"/>
          <w:kern w:val="2"/>
          <w:sz w:val="22"/>
          <w14:ligatures w14:val="standardContextual"/>
        </w:rPr>
        <w:t>Cercek</w:t>
      </w:r>
      <w:proofErr w:type="spellEnd"/>
      <w:r w:rsidRPr="00685754">
        <w:rPr>
          <w:rFonts w:ascii="Times New Roman" w:hAnsi="Times New Roman" w:cs="Times New Roman"/>
          <w:kern w:val="2"/>
          <w:sz w:val="22"/>
          <w14:ligatures w14:val="standardContextual"/>
        </w:rPr>
        <w:t xml:space="preserve"> A, Smith RA, Jemal A (2023</w:t>
      </w:r>
      <w:r>
        <w:rPr>
          <w:rFonts w:ascii="Times New Roman" w:hAnsi="Times New Roman" w:cs="Times New Roman"/>
          <w:kern w:val="2"/>
          <w:sz w:val="22"/>
          <w14:ligatures w14:val="standardContextual"/>
        </w:rPr>
        <w:t>)</w:t>
      </w:r>
    </w:p>
    <w:p w14:paraId="073D815A" w14:textId="77777777" w:rsidR="00685754" w:rsidRPr="00685754" w:rsidRDefault="00685754" w:rsidP="00685754">
      <w:pPr>
        <w:rPr>
          <w:rFonts w:ascii="Times New Roman" w:hAnsi="Times New Roman" w:cs="Times New Roman"/>
          <w:kern w:val="2"/>
          <w:sz w:val="22"/>
          <w14:ligatures w14:val="standardContextual"/>
        </w:rPr>
      </w:pPr>
      <w:r w:rsidRPr="00685754">
        <w:rPr>
          <w:rFonts w:ascii="Times New Roman" w:hAnsi="Times New Roman" w:cs="Times New Roman"/>
          <w:kern w:val="2"/>
          <w:sz w:val="22"/>
          <w14:ligatures w14:val="standardContextual"/>
        </w:rPr>
        <w:t>Colorectal cancer statistics, 2023. Cancer J Clin 73(3):233–254</w:t>
      </w:r>
    </w:p>
    <w:p w14:paraId="5D980A06" w14:textId="77777777" w:rsidR="00685754" w:rsidRPr="00685754" w:rsidRDefault="00685754" w:rsidP="00685754">
      <w:pPr>
        <w:rPr>
          <w:rFonts w:ascii="Times New Roman" w:hAnsi="Times New Roman" w:cs="Times New Roman"/>
          <w:kern w:val="2"/>
          <w:sz w:val="22"/>
          <w14:ligatures w14:val="standardContextual"/>
        </w:rPr>
      </w:pPr>
      <w:r w:rsidRPr="00685754">
        <w:rPr>
          <w:rFonts w:ascii="Times New Roman" w:hAnsi="Times New Roman" w:cs="Times New Roman"/>
          <w:kern w:val="2"/>
          <w:sz w:val="22"/>
          <w14:ligatures w14:val="standardContextual"/>
        </w:rPr>
        <w:t>2</w:t>
      </w:r>
      <w:r w:rsidRPr="00685754">
        <w:rPr>
          <w:rFonts w:ascii="Times New Roman" w:hAnsi="Times New Roman" w:cs="Times New Roman"/>
          <w:kern w:val="2"/>
          <w:sz w:val="22"/>
          <w:rtl/>
          <w14:ligatures w14:val="standardContextual"/>
        </w:rPr>
        <w:t xml:space="preserve">. </w:t>
      </w:r>
      <w:proofErr w:type="spellStart"/>
      <w:r w:rsidRPr="00685754">
        <w:rPr>
          <w:rFonts w:ascii="Times New Roman" w:hAnsi="Times New Roman" w:cs="Times New Roman"/>
          <w:kern w:val="2"/>
          <w:sz w:val="22"/>
          <w14:ligatures w14:val="standardContextual"/>
        </w:rPr>
        <w:t>Vardanjani</w:t>
      </w:r>
      <w:proofErr w:type="spellEnd"/>
      <w:r w:rsidRPr="00685754">
        <w:rPr>
          <w:rFonts w:ascii="Times New Roman" w:hAnsi="Times New Roman" w:cs="Times New Roman"/>
          <w:kern w:val="2"/>
          <w:sz w:val="22"/>
          <w14:ligatures w14:val="standardContextual"/>
        </w:rPr>
        <w:t xml:space="preserve"> HM, </w:t>
      </w:r>
      <w:proofErr w:type="spellStart"/>
      <w:r w:rsidRPr="00685754">
        <w:rPr>
          <w:rFonts w:ascii="Times New Roman" w:hAnsi="Times New Roman" w:cs="Times New Roman"/>
          <w:kern w:val="2"/>
          <w:sz w:val="22"/>
          <w14:ligatures w14:val="standardContextual"/>
        </w:rPr>
        <w:t>Haghdoost</w:t>
      </w:r>
      <w:proofErr w:type="spellEnd"/>
      <w:r w:rsidRPr="00685754">
        <w:rPr>
          <w:rFonts w:ascii="Times New Roman" w:hAnsi="Times New Roman" w:cs="Times New Roman"/>
          <w:kern w:val="2"/>
          <w:sz w:val="22"/>
          <w14:ligatures w14:val="standardContextual"/>
        </w:rPr>
        <w:t xml:space="preserve"> A, Bagheri-</w:t>
      </w:r>
      <w:proofErr w:type="spellStart"/>
      <w:r w:rsidRPr="00685754">
        <w:rPr>
          <w:rFonts w:ascii="Times New Roman" w:hAnsi="Times New Roman" w:cs="Times New Roman"/>
          <w:kern w:val="2"/>
          <w:sz w:val="22"/>
          <w14:ligatures w14:val="standardContextual"/>
        </w:rPr>
        <w:t>Lankarani</w:t>
      </w:r>
      <w:proofErr w:type="spellEnd"/>
      <w:r w:rsidRPr="00685754">
        <w:rPr>
          <w:rFonts w:ascii="Times New Roman" w:hAnsi="Times New Roman" w:cs="Times New Roman"/>
          <w:kern w:val="2"/>
          <w:sz w:val="22"/>
          <w14:ligatures w14:val="standardContextual"/>
        </w:rPr>
        <w:t xml:space="preserve"> K, </w:t>
      </w:r>
      <w:proofErr w:type="spellStart"/>
      <w:r w:rsidRPr="00685754">
        <w:rPr>
          <w:rFonts w:ascii="Times New Roman" w:hAnsi="Times New Roman" w:cs="Times New Roman"/>
          <w:kern w:val="2"/>
          <w:sz w:val="22"/>
          <w14:ligatures w14:val="standardContextual"/>
        </w:rPr>
        <w:t>Hadipour</w:t>
      </w:r>
      <w:proofErr w:type="spellEnd"/>
    </w:p>
    <w:p w14:paraId="2CC56817" w14:textId="77777777" w:rsidR="00685754" w:rsidRPr="00685754" w:rsidRDefault="00685754" w:rsidP="00685754">
      <w:pPr>
        <w:rPr>
          <w:rFonts w:ascii="Times New Roman" w:hAnsi="Times New Roman" w:cs="Times New Roman"/>
          <w:kern w:val="2"/>
          <w:sz w:val="22"/>
          <w14:ligatures w14:val="standardContextual"/>
        </w:rPr>
      </w:pPr>
      <w:r w:rsidRPr="00685754">
        <w:rPr>
          <w:rFonts w:ascii="Times New Roman" w:hAnsi="Times New Roman" w:cs="Times New Roman"/>
          <w:kern w:val="2"/>
          <w:sz w:val="22"/>
          <w14:ligatures w14:val="standardContextual"/>
        </w:rPr>
        <w:t>M (2018) Estimation and projection of prevalence of colorectal</w:t>
      </w:r>
    </w:p>
    <w:p w14:paraId="2C370104" w14:textId="77777777" w:rsidR="00685754" w:rsidRPr="00685754" w:rsidRDefault="00685754" w:rsidP="00685754">
      <w:pPr>
        <w:rPr>
          <w:rFonts w:ascii="Times New Roman" w:hAnsi="Times New Roman" w:cs="Times New Roman"/>
          <w:kern w:val="2"/>
          <w:sz w:val="22"/>
          <w14:ligatures w14:val="standardContextual"/>
        </w:rPr>
      </w:pPr>
      <w:r w:rsidRPr="00685754">
        <w:rPr>
          <w:rFonts w:ascii="Times New Roman" w:hAnsi="Times New Roman" w:cs="Times New Roman"/>
          <w:kern w:val="2"/>
          <w:sz w:val="22"/>
          <w14:ligatures w14:val="standardContextual"/>
        </w:rPr>
        <w:t>cancer in Iran, 2015–2020. Adv Biomedical Res 7(1):20</w:t>
      </w:r>
    </w:p>
    <w:p w14:paraId="552EB4F1" w14:textId="77777777" w:rsidR="00685754" w:rsidRPr="00685754" w:rsidRDefault="00685754" w:rsidP="00685754">
      <w:pPr>
        <w:rPr>
          <w:rFonts w:ascii="Times New Roman" w:hAnsi="Times New Roman" w:cs="Times New Roman"/>
          <w:kern w:val="2"/>
          <w:sz w:val="22"/>
          <w14:ligatures w14:val="standardContextual"/>
        </w:rPr>
      </w:pPr>
      <w:r w:rsidRPr="00685754">
        <w:rPr>
          <w:rFonts w:ascii="Times New Roman" w:hAnsi="Times New Roman" w:cs="Times New Roman"/>
          <w:kern w:val="2"/>
          <w:sz w:val="22"/>
          <w14:ligatures w14:val="standardContextual"/>
        </w:rPr>
        <w:t>3</w:t>
      </w:r>
      <w:r w:rsidRPr="00685754">
        <w:rPr>
          <w:rFonts w:ascii="Times New Roman" w:hAnsi="Times New Roman" w:cs="Times New Roman"/>
          <w:kern w:val="2"/>
          <w:sz w:val="22"/>
          <w:rtl/>
          <w14:ligatures w14:val="standardContextual"/>
        </w:rPr>
        <w:t xml:space="preserve">. </w:t>
      </w:r>
      <w:r w:rsidRPr="00685754">
        <w:rPr>
          <w:rFonts w:ascii="Times New Roman" w:hAnsi="Times New Roman" w:cs="Times New Roman"/>
          <w:kern w:val="2"/>
          <w:sz w:val="22"/>
          <w14:ligatures w14:val="standardContextual"/>
        </w:rPr>
        <w:t xml:space="preserve">Rahimi F, </w:t>
      </w:r>
      <w:proofErr w:type="spellStart"/>
      <w:r w:rsidRPr="00685754">
        <w:rPr>
          <w:rFonts w:ascii="Times New Roman" w:hAnsi="Times New Roman" w:cs="Times New Roman"/>
          <w:kern w:val="2"/>
          <w:sz w:val="22"/>
          <w14:ligatures w14:val="standardContextual"/>
        </w:rPr>
        <w:t>Rezayatmand</w:t>
      </w:r>
      <w:proofErr w:type="spellEnd"/>
      <w:r w:rsidRPr="00685754">
        <w:rPr>
          <w:rFonts w:ascii="Times New Roman" w:hAnsi="Times New Roman" w:cs="Times New Roman"/>
          <w:kern w:val="2"/>
          <w:sz w:val="22"/>
          <w14:ligatures w14:val="standardContextual"/>
        </w:rPr>
        <w:t xml:space="preserve"> R, </w:t>
      </w:r>
      <w:proofErr w:type="spellStart"/>
      <w:r w:rsidRPr="00685754">
        <w:rPr>
          <w:rFonts w:ascii="Times New Roman" w:hAnsi="Times New Roman" w:cs="Times New Roman"/>
          <w:kern w:val="2"/>
          <w:sz w:val="22"/>
          <w14:ligatures w14:val="standardContextual"/>
        </w:rPr>
        <w:t>Tabesh</w:t>
      </w:r>
      <w:proofErr w:type="spellEnd"/>
      <w:r w:rsidRPr="00685754">
        <w:rPr>
          <w:rFonts w:ascii="Times New Roman" w:hAnsi="Times New Roman" w:cs="Times New Roman"/>
          <w:kern w:val="2"/>
          <w:sz w:val="22"/>
          <w14:ligatures w14:val="standardContextual"/>
        </w:rPr>
        <w:t xml:space="preserve"> E, </w:t>
      </w:r>
      <w:proofErr w:type="spellStart"/>
      <w:r w:rsidRPr="00685754">
        <w:rPr>
          <w:rFonts w:ascii="Times New Roman" w:hAnsi="Times New Roman" w:cs="Times New Roman"/>
          <w:kern w:val="2"/>
          <w:sz w:val="22"/>
          <w14:ligatures w14:val="standardContextual"/>
        </w:rPr>
        <w:t>Tohidinik</w:t>
      </w:r>
      <w:proofErr w:type="spellEnd"/>
      <w:r w:rsidRPr="00685754">
        <w:rPr>
          <w:rFonts w:ascii="Times New Roman" w:hAnsi="Times New Roman" w:cs="Times New Roman"/>
          <w:kern w:val="2"/>
          <w:sz w:val="22"/>
          <w14:ligatures w14:val="standardContextual"/>
        </w:rPr>
        <w:t xml:space="preserve"> HR, </w:t>
      </w:r>
      <w:proofErr w:type="spellStart"/>
      <w:r w:rsidRPr="00685754">
        <w:rPr>
          <w:rFonts w:ascii="Times New Roman" w:hAnsi="Times New Roman" w:cs="Times New Roman"/>
          <w:kern w:val="2"/>
          <w:sz w:val="22"/>
          <w14:ligatures w14:val="standardContextual"/>
        </w:rPr>
        <w:t>Hemami</w:t>
      </w:r>
      <w:proofErr w:type="spellEnd"/>
    </w:p>
    <w:p w14:paraId="7BE06E1E" w14:textId="77777777" w:rsidR="00685754" w:rsidRPr="00685754" w:rsidRDefault="00685754" w:rsidP="00685754">
      <w:pPr>
        <w:rPr>
          <w:rFonts w:ascii="Times New Roman" w:hAnsi="Times New Roman" w:cs="Times New Roman"/>
          <w:kern w:val="2"/>
          <w:sz w:val="22"/>
          <w14:ligatures w14:val="standardContextual"/>
        </w:rPr>
      </w:pPr>
      <w:r w:rsidRPr="00685754">
        <w:rPr>
          <w:rFonts w:ascii="Times New Roman" w:hAnsi="Times New Roman" w:cs="Times New Roman"/>
          <w:kern w:val="2"/>
          <w:sz w:val="22"/>
          <w14:ligatures w14:val="standardContextual"/>
        </w:rPr>
        <w:t xml:space="preserve">MR, </w:t>
      </w:r>
      <w:proofErr w:type="spellStart"/>
      <w:r w:rsidRPr="00685754">
        <w:rPr>
          <w:rFonts w:ascii="Times New Roman" w:hAnsi="Times New Roman" w:cs="Times New Roman"/>
          <w:kern w:val="2"/>
          <w:sz w:val="22"/>
          <w14:ligatures w14:val="standardContextual"/>
        </w:rPr>
        <w:t>Ravankhah</w:t>
      </w:r>
      <w:proofErr w:type="spellEnd"/>
      <w:r w:rsidRPr="00685754">
        <w:rPr>
          <w:rFonts w:ascii="Times New Roman" w:hAnsi="Times New Roman" w:cs="Times New Roman"/>
          <w:kern w:val="2"/>
          <w:sz w:val="22"/>
          <w14:ligatures w14:val="standardContextual"/>
        </w:rPr>
        <w:t xml:space="preserve"> Z et al (2024) Incidence of colorectal cancer</w:t>
      </w:r>
    </w:p>
    <w:p w14:paraId="6BED7CAB" w14:textId="77777777" w:rsidR="00685754" w:rsidRPr="00685754" w:rsidRDefault="00685754" w:rsidP="00685754">
      <w:pPr>
        <w:rPr>
          <w:rFonts w:ascii="Times New Roman" w:hAnsi="Times New Roman" w:cs="Times New Roman"/>
          <w:kern w:val="2"/>
          <w:sz w:val="22"/>
          <w14:ligatures w14:val="standardContextual"/>
        </w:rPr>
      </w:pPr>
      <w:r w:rsidRPr="00685754">
        <w:rPr>
          <w:rFonts w:ascii="Times New Roman" w:hAnsi="Times New Roman" w:cs="Times New Roman"/>
          <w:kern w:val="2"/>
          <w:sz w:val="22"/>
          <w14:ligatures w14:val="standardContextual"/>
        </w:rPr>
        <w:t>in Iran: a systematic review and meta-analysis. J Res Med Sci</w:t>
      </w:r>
    </w:p>
    <w:p w14:paraId="10D48B0F" w14:textId="77777777" w:rsidR="00685754" w:rsidRPr="00685754" w:rsidRDefault="00685754" w:rsidP="00685754">
      <w:pPr>
        <w:rPr>
          <w:rFonts w:ascii="Times New Roman" w:hAnsi="Times New Roman" w:cs="Times New Roman"/>
          <w:kern w:val="2"/>
          <w:sz w:val="22"/>
          <w14:ligatures w14:val="standardContextual"/>
        </w:rPr>
      </w:pPr>
      <w:r w:rsidRPr="00685754">
        <w:rPr>
          <w:rFonts w:ascii="Times New Roman" w:hAnsi="Times New Roman" w:cs="Times New Roman"/>
          <w:kern w:val="2"/>
          <w:sz w:val="22"/>
          <w14:ligatures w14:val="standardContextual"/>
        </w:rPr>
        <w:t>29</w:t>
      </w:r>
      <w:r w:rsidRPr="00685754">
        <w:rPr>
          <w:rFonts w:ascii="Times New Roman" w:hAnsi="Times New Roman" w:cs="Times New Roman"/>
          <w:kern w:val="2"/>
          <w:sz w:val="22"/>
          <w:rtl/>
          <w14:ligatures w14:val="standardContextual"/>
        </w:rPr>
        <w:t>(1):65</w:t>
      </w:r>
    </w:p>
    <w:p w14:paraId="44E77752" w14:textId="77777777" w:rsidR="00685754" w:rsidRPr="00685754" w:rsidRDefault="00685754" w:rsidP="00685754">
      <w:pPr>
        <w:rPr>
          <w:rFonts w:ascii="Times New Roman" w:hAnsi="Times New Roman" w:cs="Times New Roman"/>
          <w:kern w:val="2"/>
          <w:sz w:val="22"/>
          <w14:ligatures w14:val="standardContextual"/>
        </w:rPr>
      </w:pPr>
      <w:r w:rsidRPr="00685754">
        <w:rPr>
          <w:rFonts w:ascii="Times New Roman" w:hAnsi="Times New Roman" w:cs="Times New Roman"/>
          <w:kern w:val="2"/>
          <w:sz w:val="22"/>
          <w14:ligatures w14:val="standardContextual"/>
        </w:rPr>
        <w:t>4</w:t>
      </w:r>
      <w:r w:rsidRPr="00685754">
        <w:rPr>
          <w:rFonts w:ascii="Times New Roman" w:hAnsi="Times New Roman" w:cs="Times New Roman"/>
          <w:kern w:val="2"/>
          <w:sz w:val="22"/>
          <w:rtl/>
          <w14:ligatures w14:val="standardContextual"/>
        </w:rPr>
        <w:t xml:space="preserve">. </w:t>
      </w:r>
      <w:r w:rsidRPr="00685754">
        <w:rPr>
          <w:rFonts w:ascii="Times New Roman" w:hAnsi="Times New Roman" w:cs="Times New Roman"/>
          <w:kern w:val="2"/>
          <w:sz w:val="22"/>
          <w14:ligatures w14:val="standardContextual"/>
        </w:rPr>
        <w:t xml:space="preserve">Morgan E, Arnold M, Gini A, </w:t>
      </w:r>
      <w:proofErr w:type="spellStart"/>
      <w:r w:rsidRPr="00685754">
        <w:rPr>
          <w:rFonts w:ascii="Times New Roman" w:hAnsi="Times New Roman" w:cs="Times New Roman"/>
          <w:kern w:val="2"/>
          <w:sz w:val="22"/>
          <w14:ligatures w14:val="standardContextual"/>
        </w:rPr>
        <w:t>Lorenzoni</w:t>
      </w:r>
      <w:proofErr w:type="spellEnd"/>
      <w:r w:rsidRPr="00685754">
        <w:rPr>
          <w:rFonts w:ascii="Times New Roman" w:hAnsi="Times New Roman" w:cs="Times New Roman"/>
          <w:kern w:val="2"/>
          <w:sz w:val="22"/>
          <w14:ligatures w14:val="standardContextual"/>
        </w:rPr>
        <w:t xml:space="preserve"> V, </w:t>
      </w:r>
      <w:proofErr w:type="spellStart"/>
      <w:r w:rsidRPr="00685754">
        <w:rPr>
          <w:rFonts w:ascii="Times New Roman" w:hAnsi="Times New Roman" w:cs="Times New Roman"/>
          <w:kern w:val="2"/>
          <w:sz w:val="22"/>
          <w14:ligatures w14:val="standardContextual"/>
        </w:rPr>
        <w:t>Cabasag</w:t>
      </w:r>
      <w:proofErr w:type="spellEnd"/>
      <w:r w:rsidRPr="00685754">
        <w:rPr>
          <w:rFonts w:ascii="Times New Roman" w:hAnsi="Times New Roman" w:cs="Times New Roman"/>
          <w:kern w:val="2"/>
          <w:sz w:val="22"/>
          <w14:ligatures w14:val="standardContextual"/>
        </w:rPr>
        <w:t xml:space="preserve"> C, Laver</w:t>
      </w:r>
      <w:r w:rsidRPr="00685754">
        <w:rPr>
          <w:rFonts w:ascii="Times New Roman" w:hAnsi="Times New Roman" w:cs="Times New Roman"/>
          <w:kern w:val="2"/>
          <w:sz w:val="22"/>
          <w:rtl/>
          <w14:ligatures w14:val="standardContextual"/>
        </w:rPr>
        <w:t>-</w:t>
      </w:r>
    </w:p>
    <w:p w14:paraId="7ED95974" w14:textId="77777777" w:rsidR="00685754" w:rsidRPr="00685754" w:rsidRDefault="00685754" w:rsidP="00685754">
      <w:pPr>
        <w:rPr>
          <w:rFonts w:ascii="Times New Roman" w:hAnsi="Times New Roman" w:cs="Times New Roman"/>
          <w:kern w:val="2"/>
          <w:sz w:val="22"/>
          <w14:ligatures w14:val="standardContextual"/>
        </w:rPr>
      </w:pPr>
      <w:proofErr w:type="spellStart"/>
      <w:r w:rsidRPr="00685754">
        <w:rPr>
          <w:rFonts w:ascii="Times New Roman" w:hAnsi="Times New Roman" w:cs="Times New Roman"/>
          <w:kern w:val="2"/>
          <w:sz w:val="22"/>
          <w14:ligatures w14:val="standardContextual"/>
        </w:rPr>
        <w:t>sanne</w:t>
      </w:r>
      <w:proofErr w:type="spellEnd"/>
      <w:r w:rsidRPr="00685754">
        <w:rPr>
          <w:rFonts w:ascii="Times New Roman" w:hAnsi="Times New Roman" w:cs="Times New Roman"/>
          <w:kern w:val="2"/>
          <w:sz w:val="22"/>
          <w14:ligatures w14:val="standardContextual"/>
        </w:rPr>
        <w:t xml:space="preserve"> M et al (2023) Global burden of colorectal cancer in 2020</w:t>
      </w:r>
    </w:p>
    <w:p w14:paraId="7349C115" w14:textId="77777777" w:rsidR="00685754" w:rsidRPr="00685754" w:rsidRDefault="00685754" w:rsidP="00685754">
      <w:pPr>
        <w:rPr>
          <w:rFonts w:ascii="Times New Roman" w:hAnsi="Times New Roman" w:cs="Times New Roman"/>
          <w:kern w:val="2"/>
          <w:sz w:val="22"/>
          <w14:ligatures w14:val="standardContextual"/>
        </w:rPr>
      </w:pPr>
      <w:r w:rsidRPr="00685754">
        <w:rPr>
          <w:rFonts w:ascii="Times New Roman" w:hAnsi="Times New Roman" w:cs="Times New Roman"/>
          <w:kern w:val="2"/>
          <w:sz w:val="22"/>
          <w14:ligatures w14:val="standardContextual"/>
        </w:rPr>
        <w:t>and 2040: incidence and mortality estimates from GLOBOCAN</w:t>
      </w:r>
      <w:r w:rsidRPr="00685754">
        <w:rPr>
          <w:rFonts w:ascii="Times New Roman" w:hAnsi="Times New Roman" w:cs="Times New Roman"/>
          <w:kern w:val="2"/>
          <w:sz w:val="22"/>
          <w:rtl/>
          <w14:ligatures w14:val="standardContextual"/>
        </w:rPr>
        <w:t>.</w:t>
      </w:r>
    </w:p>
    <w:p w14:paraId="259B0797" w14:textId="06926E67" w:rsidR="005D14DC" w:rsidRPr="00685754" w:rsidRDefault="00685754" w:rsidP="00685754">
      <w:pPr>
        <w:rPr>
          <w:rFonts w:ascii="Times New Roman" w:hAnsi="Times New Roman" w:cs="Times New Roman"/>
          <w:kern w:val="2"/>
          <w:sz w:val="22"/>
          <w:rtl/>
          <w14:ligatures w14:val="standardContextual"/>
        </w:rPr>
      </w:pPr>
      <w:r w:rsidRPr="00685754">
        <w:rPr>
          <w:rFonts w:ascii="Times New Roman" w:hAnsi="Times New Roman" w:cs="Times New Roman"/>
          <w:kern w:val="2"/>
          <w:sz w:val="22"/>
          <w14:ligatures w14:val="standardContextual"/>
        </w:rPr>
        <w:t>Gut 72(2):338–344</w:t>
      </w:r>
    </w:p>
    <w:sectPr w:rsidR="005D14DC" w:rsidRPr="00685754" w:rsidSect="005A6AD7">
      <w:headerReference w:type="default" r:id="rId10"/>
      <w:footerReference w:type="default" r:id="rId11"/>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5619C9" w14:textId="77777777" w:rsidR="00A22F35" w:rsidRDefault="00A22F35" w:rsidP="00AA6739">
      <w:pPr>
        <w:spacing w:after="0" w:line="240" w:lineRule="auto"/>
      </w:pPr>
      <w:r>
        <w:separator/>
      </w:r>
    </w:p>
  </w:endnote>
  <w:endnote w:type="continuationSeparator" w:id="0">
    <w:p w14:paraId="03EB4DAA" w14:textId="77777777" w:rsidR="00A22F35" w:rsidRDefault="00A22F35" w:rsidP="00AA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B Zar">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10002FF" w:usb1="4000E47F" w:usb2="00000029" w:usb3="00000000" w:csb0="0000019F" w:csb1="00000000"/>
  </w:font>
  <w:font w:name="Cambria">
    <w:panose1 w:val="02040503050406030204"/>
    <w:charset w:val="00"/>
    <w:family w:val="roman"/>
    <w:pitch w:val="variable"/>
    <w:sig w:usb0="E00002FF" w:usb1="400004FF" w:usb2="00000000" w:usb3="00000000" w:csb0="0000019F" w:csb1="00000000"/>
  </w:font>
  <w:font w:name="Sakkal Majalla">
    <w:panose1 w:val="02000000000000000000"/>
    <w:charset w:val="00"/>
    <w:family w:val="auto"/>
    <w:pitch w:val="variable"/>
    <w:sig w:usb0="A000207F" w:usb1="C000204B" w:usb2="00000008" w:usb3="00000000" w:csb0="000000D3"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7AEB82" w14:textId="77777777" w:rsidR="00AA6739" w:rsidRPr="007F6C51" w:rsidRDefault="00AA6739" w:rsidP="00AA6739">
    <w:pPr>
      <w:pStyle w:val="Footer"/>
      <w:bidi/>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A2BEDC" w14:textId="77777777" w:rsidR="00A22F35" w:rsidRDefault="00A22F35" w:rsidP="00AA6739">
      <w:pPr>
        <w:spacing w:after="0" w:line="240" w:lineRule="auto"/>
      </w:pPr>
      <w:r>
        <w:separator/>
      </w:r>
    </w:p>
  </w:footnote>
  <w:footnote w:type="continuationSeparator" w:id="0">
    <w:p w14:paraId="6D6A18FB" w14:textId="77777777" w:rsidR="00A22F35" w:rsidRDefault="00A22F35" w:rsidP="00AA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bidiVisual/>
      <w:tblW w:w="10165" w:type="dxa"/>
      <w:tblInd w:w="-39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430"/>
      <w:gridCol w:w="5400"/>
      <w:gridCol w:w="2335"/>
    </w:tblGrid>
    <w:tr w:rsidR="00AA6739" w14:paraId="72491A9D" w14:textId="77777777" w:rsidTr="003610E7">
      <w:tc>
        <w:tcPr>
          <w:tcW w:w="2430" w:type="dxa"/>
        </w:tcPr>
        <w:p w14:paraId="6FE1D60A" w14:textId="7BF227FA" w:rsidR="003610E7" w:rsidRDefault="003610E7" w:rsidP="003610E7">
          <w:pPr>
            <w:pStyle w:val="Header"/>
            <w:jc w:val="center"/>
          </w:pPr>
          <w:r>
            <w:rPr>
              <w:noProof/>
            </w:rPr>
            <w:drawing>
              <wp:inline distT="0" distB="0" distL="0" distR="0" wp14:anchorId="6A7D9C4B" wp14:editId="461DAFE8">
                <wp:extent cx="866775" cy="1057275"/>
                <wp:effectExtent l="0" t="0" r="9525" b="9525"/>
                <wp:docPr id="1" name="Picture 1" descr="دانشگاه علوم پزشکی اردبی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دانشگاه علوم پزشکی اردبیل"/>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1057275"/>
                        </a:xfrm>
                        <a:prstGeom prst="rect">
                          <a:avLst/>
                        </a:prstGeom>
                        <a:noFill/>
                        <a:ln>
                          <a:noFill/>
                        </a:ln>
                      </pic:spPr>
                    </pic:pic>
                  </a:graphicData>
                </a:graphic>
              </wp:inline>
            </w:drawing>
          </w:r>
        </w:p>
        <w:p w14:paraId="2A7883CF" w14:textId="1C0AEEF3" w:rsidR="00AA6739" w:rsidRPr="002F3851" w:rsidRDefault="00AA6739" w:rsidP="002F3851">
          <w:pPr>
            <w:pStyle w:val="Header"/>
            <w:bidi/>
            <w:jc w:val="center"/>
            <w:rPr>
              <w:b/>
              <w:bCs/>
              <w:sz w:val="16"/>
              <w:szCs w:val="14"/>
              <w:rtl/>
            </w:rPr>
          </w:pPr>
        </w:p>
      </w:tc>
      <w:tc>
        <w:tcPr>
          <w:tcW w:w="5400" w:type="dxa"/>
        </w:tcPr>
        <w:p w14:paraId="6C6561A8" w14:textId="05A4B0CB" w:rsidR="009730FE" w:rsidRPr="001A35F1" w:rsidRDefault="002F3851" w:rsidP="009730FE">
          <w:pPr>
            <w:pStyle w:val="Header"/>
            <w:bidi/>
            <w:jc w:val="center"/>
            <w:rPr>
              <w:rFonts w:cs="B Titr"/>
              <w:sz w:val="28"/>
              <w:szCs w:val="24"/>
              <w:rtl/>
            </w:rPr>
          </w:pPr>
          <w:r>
            <w:rPr>
              <w:rFonts w:cs="B Titr" w:hint="cs"/>
              <w:sz w:val="28"/>
              <w:szCs w:val="24"/>
              <w:rtl/>
            </w:rPr>
            <w:t xml:space="preserve">فرم </w:t>
          </w:r>
          <w:r w:rsidR="005E2B09">
            <w:rPr>
              <w:rFonts w:cs="B Titr" w:hint="cs"/>
              <w:sz w:val="28"/>
              <w:szCs w:val="24"/>
              <w:rtl/>
            </w:rPr>
            <w:t xml:space="preserve">پیام پژوهشی </w:t>
          </w:r>
          <w:r>
            <w:rPr>
              <w:rFonts w:cs="B Titr" w:hint="cs"/>
              <w:sz w:val="28"/>
              <w:szCs w:val="24"/>
              <w:rtl/>
            </w:rPr>
            <w:t xml:space="preserve"> </w:t>
          </w:r>
        </w:p>
      </w:tc>
      <w:tc>
        <w:tcPr>
          <w:tcW w:w="2335" w:type="dxa"/>
        </w:tcPr>
        <w:p w14:paraId="0860527C" w14:textId="0876AC20" w:rsidR="00965D68" w:rsidRDefault="00965D68" w:rsidP="00965D68">
          <w:pPr>
            <w:pStyle w:val="Header"/>
            <w:bidi/>
            <w:rPr>
              <w:rtl/>
              <w:lang w:bidi="fa-IR"/>
            </w:rPr>
          </w:pPr>
        </w:p>
      </w:tc>
    </w:tr>
  </w:tbl>
  <w:p w14:paraId="03944C4B" w14:textId="77777777" w:rsidR="00AA6739" w:rsidRDefault="00AA6739" w:rsidP="00AA6739">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868E5"/>
    <w:multiLevelType w:val="multilevel"/>
    <w:tmpl w:val="BED2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239C5"/>
    <w:multiLevelType w:val="hybridMultilevel"/>
    <w:tmpl w:val="CE787FB4"/>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12A74BA6"/>
    <w:multiLevelType w:val="hybridMultilevel"/>
    <w:tmpl w:val="E162E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15D75"/>
    <w:multiLevelType w:val="multilevel"/>
    <w:tmpl w:val="4E2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4316A"/>
    <w:multiLevelType w:val="multilevel"/>
    <w:tmpl w:val="E494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B683A"/>
    <w:multiLevelType w:val="multilevel"/>
    <w:tmpl w:val="66F2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22375"/>
    <w:multiLevelType w:val="hybridMultilevel"/>
    <w:tmpl w:val="D028277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439D1C39"/>
    <w:multiLevelType w:val="hybridMultilevel"/>
    <w:tmpl w:val="F68AB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5451C7"/>
    <w:multiLevelType w:val="multilevel"/>
    <w:tmpl w:val="ED92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D5015A"/>
    <w:multiLevelType w:val="hybridMultilevel"/>
    <w:tmpl w:val="1A82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3E201C"/>
    <w:multiLevelType w:val="hybridMultilevel"/>
    <w:tmpl w:val="314E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5"/>
  </w:num>
  <w:num w:numId="4">
    <w:abstractNumId w:val="4"/>
  </w:num>
  <w:num w:numId="5">
    <w:abstractNumId w:val="7"/>
  </w:num>
  <w:num w:numId="6">
    <w:abstractNumId w:val="10"/>
  </w:num>
  <w:num w:numId="7">
    <w:abstractNumId w:val="9"/>
  </w:num>
  <w:num w:numId="8">
    <w:abstractNumId w:val="0"/>
  </w:num>
  <w:num w:numId="9">
    <w:abstractNumId w:val="1"/>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739"/>
    <w:rsid w:val="00081B5F"/>
    <w:rsid w:val="000B044D"/>
    <w:rsid w:val="000B1A47"/>
    <w:rsid w:val="000D10D5"/>
    <w:rsid w:val="000E3773"/>
    <w:rsid w:val="000E56E4"/>
    <w:rsid w:val="000F3D7B"/>
    <w:rsid w:val="000F4B2B"/>
    <w:rsid w:val="000F70D3"/>
    <w:rsid w:val="00105DA3"/>
    <w:rsid w:val="001143FF"/>
    <w:rsid w:val="001270D7"/>
    <w:rsid w:val="00142885"/>
    <w:rsid w:val="001A35F1"/>
    <w:rsid w:val="001B3882"/>
    <w:rsid w:val="001C0889"/>
    <w:rsid w:val="001D3A0B"/>
    <w:rsid w:val="001D3BAD"/>
    <w:rsid w:val="001E2D90"/>
    <w:rsid w:val="00213A52"/>
    <w:rsid w:val="00216CA1"/>
    <w:rsid w:val="00222DE4"/>
    <w:rsid w:val="00233F6E"/>
    <w:rsid w:val="00271C6E"/>
    <w:rsid w:val="00275267"/>
    <w:rsid w:val="002F35E9"/>
    <w:rsid w:val="002F3851"/>
    <w:rsid w:val="00305361"/>
    <w:rsid w:val="003156AF"/>
    <w:rsid w:val="003324A3"/>
    <w:rsid w:val="003475B6"/>
    <w:rsid w:val="00350323"/>
    <w:rsid w:val="003610E7"/>
    <w:rsid w:val="00365CC2"/>
    <w:rsid w:val="00380CDE"/>
    <w:rsid w:val="003853E4"/>
    <w:rsid w:val="003C44B0"/>
    <w:rsid w:val="0046016C"/>
    <w:rsid w:val="004A6BFF"/>
    <w:rsid w:val="00516747"/>
    <w:rsid w:val="0055114C"/>
    <w:rsid w:val="0057587A"/>
    <w:rsid w:val="005854F5"/>
    <w:rsid w:val="005A6AD7"/>
    <w:rsid w:val="005B34C7"/>
    <w:rsid w:val="005C75FF"/>
    <w:rsid w:val="005D14DC"/>
    <w:rsid w:val="005D6FDA"/>
    <w:rsid w:val="005E1B66"/>
    <w:rsid w:val="005E2B09"/>
    <w:rsid w:val="005F07F1"/>
    <w:rsid w:val="006141A5"/>
    <w:rsid w:val="006635FC"/>
    <w:rsid w:val="0067709B"/>
    <w:rsid w:val="00685754"/>
    <w:rsid w:val="006B6DBF"/>
    <w:rsid w:val="006F0B76"/>
    <w:rsid w:val="007F6C51"/>
    <w:rsid w:val="008C5909"/>
    <w:rsid w:val="008F4D7E"/>
    <w:rsid w:val="00914BFE"/>
    <w:rsid w:val="00944340"/>
    <w:rsid w:val="00965D68"/>
    <w:rsid w:val="00970918"/>
    <w:rsid w:val="009730FE"/>
    <w:rsid w:val="0097793B"/>
    <w:rsid w:val="009947D8"/>
    <w:rsid w:val="009C3C3A"/>
    <w:rsid w:val="009E4F82"/>
    <w:rsid w:val="009F1DFE"/>
    <w:rsid w:val="00A2206A"/>
    <w:rsid w:val="00A22F35"/>
    <w:rsid w:val="00A26711"/>
    <w:rsid w:val="00A42C27"/>
    <w:rsid w:val="00AA6739"/>
    <w:rsid w:val="00AA7CAA"/>
    <w:rsid w:val="00AC660B"/>
    <w:rsid w:val="00AF0913"/>
    <w:rsid w:val="00B87519"/>
    <w:rsid w:val="00BD161E"/>
    <w:rsid w:val="00BE381A"/>
    <w:rsid w:val="00BF17F5"/>
    <w:rsid w:val="00BF459E"/>
    <w:rsid w:val="00C451F1"/>
    <w:rsid w:val="00C62D0E"/>
    <w:rsid w:val="00C84B52"/>
    <w:rsid w:val="00C9325B"/>
    <w:rsid w:val="00CC144B"/>
    <w:rsid w:val="00CD4B95"/>
    <w:rsid w:val="00CE5194"/>
    <w:rsid w:val="00D76ABF"/>
    <w:rsid w:val="00D77ACC"/>
    <w:rsid w:val="00E11918"/>
    <w:rsid w:val="00E21A45"/>
    <w:rsid w:val="00E44898"/>
    <w:rsid w:val="00E91CA9"/>
    <w:rsid w:val="00EA14F4"/>
    <w:rsid w:val="00F048A8"/>
    <w:rsid w:val="00F21F89"/>
    <w:rsid w:val="00F26AF0"/>
    <w:rsid w:val="00F37250"/>
    <w:rsid w:val="00F62B86"/>
    <w:rsid w:val="00F705AF"/>
    <w:rsid w:val="00F95520"/>
    <w:rsid w:val="00FC53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9EA046"/>
  <w15:chartTrackingRefBased/>
  <w15:docId w15:val="{CF9F6625-A744-4473-A702-0FB8742F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B Nazani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739"/>
  </w:style>
  <w:style w:type="paragraph" w:styleId="Footer">
    <w:name w:val="footer"/>
    <w:basedOn w:val="Normal"/>
    <w:link w:val="FooterChar"/>
    <w:uiPriority w:val="99"/>
    <w:unhideWhenUsed/>
    <w:rsid w:val="00AA6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739"/>
  </w:style>
  <w:style w:type="table" w:styleId="TableGrid">
    <w:name w:val="Table Grid"/>
    <w:basedOn w:val="TableNormal"/>
    <w:uiPriority w:val="39"/>
    <w:rsid w:val="00AA6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851"/>
    <w:pPr>
      <w:ind w:left="720"/>
      <w:contextualSpacing/>
    </w:pPr>
    <w:rPr>
      <w:rFonts w:cstheme="minorBidi"/>
      <w:kern w:val="2"/>
      <w:sz w:val="22"/>
      <w14:ligatures w14:val="standardContextual"/>
    </w:rPr>
  </w:style>
  <w:style w:type="character" w:styleId="Strong">
    <w:name w:val="Strong"/>
    <w:basedOn w:val="DefaultParagraphFont"/>
    <w:uiPriority w:val="22"/>
    <w:qFormat/>
    <w:rsid w:val="000F70D3"/>
    <w:rPr>
      <w:b/>
      <w:bCs/>
    </w:rPr>
  </w:style>
  <w:style w:type="character" w:styleId="Hyperlink">
    <w:name w:val="Hyperlink"/>
    <w:basedOn w:val="DefaultParagraphFont"/>
    <w:uiPriority w:val="99"/>
    <w:unhideWhenUsed/>
    <w:rsid w:val="003324A3"/>
    <w:rPr>
      <w:color w:val="0563C1" w:themeColor="hyperlink"/>
      <w:u w:val="single"/>
    </w:rPr>
  </w:style>
  <w:style w:type="character" w:styleId="UnresolvedMention">
    <w:name w:val="Unresolved Mention"/>
    <w:basedOn w:val="DefaultParagraphFont"/>
    <w:uiPriority w:val="99"/>
    <w:semiHidden/>
    <w:unhideWhenUsed/>
    <w:rsid w:val="003324A3"/>
    <w:rPr>
      <w:color w:val="605E5C"/>
      <w:shd w:val="clear" w:color="auto" w:fill="E1DFDD"/>
    </w:rPr>
  </w:style>
  <w:style w:type="paragraph" w:customStyle="1" w:styleId="ds-markdown-paragraph">
    <w:name w:val="ds-markdown-paragraph"/>
    <w:basedOn w:val="Normal"/>
    <w:rsid w:val="005D6FDA"/>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741778">
      <w:bodyDiv w:val="1"/>
      <w:marLeft w:val="0"/>
      <w:marRight w:val="0"/>
      <w:marTop w:val="0"/>
      <w:marBottom w:val="0"/>
      <w:divBdr>
        <w:top w:val="none" w:sz="0" w:space="0" w:color="auto"/>
        <w:left w:val="none" w:sz="0" w:space="0" w:color="auto"/>
        <w:bottom w:val="none" w:sz="0" w:space="0" w:color="auto"/>
        <w:right w:val="none" w:sz="0" w:space="0" w:color="auto"/>
      </w:divBdr>
    </w:div>
    <w:div w:id="703602307">
      <w:bodyDiv w:val="1"/>
      <w:marLeft w:val="0"/>
      <w:marRight w:val="0"/>
      <w:marTop w:val="0"/>
      <w:marBottom w:val="0"/>
      <w:divBdr>
        <w:top w:val="none" w:sz="0" w:space="0" w:color="auto"/>
        <w:left w:val="none" w:sz="0" w:space="0" w:color="auto"/>
        <w:bottom w:val="none" w:sz="0" w:space="0" w:color="auto"/>
        <w:right w:val="none" w:sz="0" w:space="0" w:color="auto"/>
      </w:divBdr>
    </w:div>
    <w:div w:id="1314214013">
      <w:bodyDiv w:val="1"/>
      <w:marLeft w:val="0"/>
      <w:marRight w:val="0"/>
      <w:marTop w:val="0"/>
      <w:marBottom w:val="0"/>
      <w:divBdr>
        <w:top w:val="none" w:sz="0" w:space="0" w:color="auto"/>
        <w:left w:val="none" w:sz="0" w:space="0" w:color="auto"/>
        <w:bottom w:val="none" w:sz="0" w:space="0" w:color="auto"/>
        <w:right w:val="none" w:sz="0" w:space="0" w:color="auto"/>
      </w:divBdr>
    </w:div>
    <w:div w:id="1534417166">
      <w:bodyDiv w:val="1"/>
      <w:marLeft w:val="0"/>
      <w:marRight w:val="0"/>
      <w:marTop w:val="0"/>
      <w:marBottom w:val="0"/>
      <w:divBdr>
        <w:top w:val="none" w:sz="0" w:space="0" w:color="auto"/>
        <w:left w:val="none" w:sz="0" w:space="0" w:color="auto"/>
        <w:bottom w:val="none" w:sz="0" w:space="0" w:color="auto"/>
        <w:right w:val="none" w:sz="0" w:space="0" w:color="auto"/>
      </w:divBdr>
    </w:div>
    <w:div w:id="185357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ject.arums.ac.ir/general/cartable.act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hlavan20@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DF05D-EC3F-45D6-B84D-E6AFF8AB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878</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DR.Pahlavan</cp:lastModifiedBy>
  <cp:revision>3</cp:revision>
  <cp:lastPrinted>2024-11-24T08:04:00Z</cp:lastPrinted>
  <dcterms:created xsi:type="dcterms:W3CDTF">2026-08-25T07:27:00Z</dcterms:created>
  <dcterms:modified xsi:type="dcterms:W3CDTF">2026-08-25T08:46:00Z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c01fb9d3-63ab-432f-8a74-80b3ce53fcdf</vt:lpwstr>
  </property>
</Properties>
</file>