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F0B5AA" w14:textId="135B1359" w:rsidR="00F21F89" w:rsidRPr="002A5614" w:rsidRDefault="002F3851" w:rsidP="00F21F89">
      <w:pPr>
        <w:bidi/>
      </w:pPr>
      <w:r w:rsidRPr="0066027C">
        <w:rPr>
          <w:b/>
          <w:bCs/>
          <w:rtl/>
        </w:rPr>
        <w:t>عنوان طرح تحقیقاتی</w:t>
      </w:r>
      <w:r w:rsidR="0097793B">
        <w:rPr>
          <w:rFonts w:hint="cs"/>
          <w:b/>
          <w:bCs/>
          <w:rtl/>
        </w:rPr>
        <w:t>:</w:t>
      </w:r>
      <w:r w:rsidR="00F21F89">
        <w:rPr>
          <w:rFonts w:hint="cs"/>
          <w:b/>
          <w:bCs/>
          <w:rtl/>
        </w:rPr>
        <w:t xml:space="preserve"> </w:t>
      </w:r>
      <w:r w:rsidR="00844D8E">
        <w:rPr>
          <w:rFonts w:hint="cs"/>
          <w:b/>
          <w:bCs/>
          <w:rtl/>
        </w:rPr>
        <w:t>بررسی اثر آتوموکستین بر شدت لکنت کودکان 12-4 ساله مراحعه کننده به درمانگاه نورولوژی کودکان اردبیل</w:t>
      </w:r>
    </w:p>
    <w:p w14:paraId="768746D1" w14:textId="321EE1F2" w:rsidR="002F3851" w:rsidRPr="0066027C" w:rsidRDefault="002F3851" w:rsidP="002F3851">
      <w:pPr>
        <w:bidi/>
        <w:rPr>
          <w:b/>
          <w:bCs/>
          <w:lang w:bidi="fa-IR"/>
        </w:rPr>
      </w:pPr>
      <w:r w:rsidRPr="0066027C">
        <w:rPr>
          <w:b/>
          <w:bCs/>
          <w:rtl/>
        </w:rPr>
        <w:t>تاریخ خاتمه</w:t>
      </w:r>
      <w:r>
        <w:rPr>
          <w:rFonts w:hint="cs"/>
          <w:b/>
          <w:bCs/>
          <w:rtl/>
          <w:lang w:bidi="fa-IR"/>
        </w:rPr>
        <w:t xml:space="preserve"> طرح </w:t>
      </w:r>
      <w:r w:rsidR="0097793B">
        <w:rPr>
          <w:rFonts w:hint="cs"/>
          <w:b/>
          <w:bCs/>
          <w:rtl/>
          <w:lang w:bidi="fa-IR"/>
        </w:rPr>
        <w:t>:</w:t>
      </w:r>
      <w:r w:rsidR="00844D8E">
        <w:rPr>
          <w:rFonts w:hint="cs"/>
          <w:b/>
          <w:bCs/>
          <w:rtl/>
          <w:lang w:bidi="fa-IR"/>
        </w:rPr>
        <w:t xml:space="preserve"> زمستان ۱۳۹۸</w:t>
      </w:r>
    </w:p>
    <w:p w14:paraId="3EB4AD3F" w14:textId="452E55D2" w:rsidR="002F3851" w:rsidRDefault="002F3851" w:rsidP="002F3851">
      <w:pPr>
        <w:bidi/>
        <w:rPr>
          <w:b/>
          <w:bCs/>
          <w:rtl/>
        </w:rPr>
      </w:pPr>
      <w:r w:rsidRPr="0066027C">
        <w:rPr>
          <w:b/>
          <w:bCs/>
          <w:rtl/>
        </w:rPr>
        <w:t>مجری یا محقق اصلی</w:t>
      </w:r>
      <w:r w:rsidR="00F95520">
        <w:rPr>
          <w:rFonts w:hint="cs"/>
          <w:b/>
          <w:bCs/>
          <w:rtl/>
        </w:rPr>
        <w:t xml:space="preserve"> و همکاران  با ذکر وابستگی هر فرد</w:t>
      </w:r>
      <w:r w:rsidR="0097793B">
        <w:rPr>
          <w:rFonts w:hint="cs"/>
          <w:b/>
          <w:bCs/>
          <w:rtl/>
        </w:rPr>
        <w:t>:</w:t>
      </w:r>
    </w:p>
    <w:p w14:paraId="7D1AC5F2" w14:textId="00E414E2" w:rsidR="00844D8E" w:rsidRPr="00844D8E" w:rsidRDefault="00844D8E" w:rsidP="00844D8E">
      <w:pPr>
        <w:bidi/>
        <w:spacing w:line="240" w:lineRule="auto"/>
        <w:jc w:val="both"/>
        <w:rPr>
          <w:b/>
          <w:bCs/>
          <w:rtl/>
        </w:rPr>
      </w:pPr>
      <w:r w:rsidRPr="00844D8E">
        <w:rPr>
          <w:rFonts w:hint="cs"/>
          <w:b/>
          <w:bCs/>
          <w:rtl/>
        </w:rPr>
        <w:t xml:space="preserve">دکتر فرزاد احمدآبادی </w:t>
      </w:r>
      <w:r>
        <w:rPr>
          <w:rFonts w:ascii="Times New Roman" w:hAnsi="Times New Roman" w:cs="Times New Roman" w:hint="cs"/>
          <w:b/>
          <w:bCs/>
          <w:rtl/>
        </w:rPr>
        <w:t>–</w:t>
      </w:r>
      <w:r>
        <w:rPr>
          <w:rFonts w:hint="cs"/>
          <w:b/>
          <w:bCs/>
          <w:rtl/>
        </w:rPr>
        <w:t>عضو هیات علمی دانشگاه علوم پزشکی شهید بهشتی. دانشکده پزشکی. تهران. ایران</w:t>
      </w:r>
    </w:p>
    <w:p w14:paraId="4287E89C" w14:textId="5A9544B1" w:rsidR="00844D8E" w:rsidRPr="00844D8E" w:rsidRDefault="00844D8E" w:rsidP="00844D8E">
      <w:pPr>
        <w:bidi/>
        <w:spacing w:line="240" w:lineRule="auto"/>
        <w:jc w:val="both"/>
        <w:rPr>
          <w:b/>
          <w:bCs/>
          <w:rtl/>
        </w:rPr>
      </w:pPr>
      <w:r w:rsidRPr="00844D8E">
        <w:rPr>
          <w:rFonts w:hint="cs"/>
          <w:b/>
          <w:bCs/>
          <w:rtl/>
        </w:rPr>
        <w:t>دکتر فرهاد پورفرضی</w:t>
      </w:r>
      <w:r>
        <w:rPr>
          <w:rFonts w:hint="cs"/>
          <w:b/>
          <w:bCs/>
          <w:rtl/>
        </w:rPr>
        <w:t>-عضو هیات علمی دانشگاه علوم پزشکی اردبیل. دانشکده پزشکی. اردبیل. ایران</w:t>
      </w:r>
    </w:p>
    <w:p w14:paraId="72F39085" w14:textId="22B34168" w:rsidR="00844D8E" w:rsidRPr="00844D8E" w:rsidRDefault="00844D8E" w:rsidP="00844D8E">
      <w:pPr>
        <w:bidi/>
        <w:spacing w:line="240" w:lineRule="auto"/>
        <w:jc w:val="both"/>
        <w:rPr>
          <w:b/>
          <w:bCs/>
          <w:rtl/>
        </w:rPr>
      </w:pPr>
      <w:r w:rsidRPr="00844D8E">
        <w:rPr>
          <w:rFonts w:hint="cs"/>
          <w:b/>
          <w:bCs/>
          <w:rtl/>
        </w:rPr>
        <w:t>دکتر عبدالله معتمدی</w:t>
      </w:r>
      <w:r>
        <w:rPr>
          <w:rFonts w:hint="cs"/>
          <w:b/>
          <w:bCs/>
          <w:rtl/>
        </w:rPr>
        <w:t>-عضو هیات علمی دانشگاه علامه طباطبایی تهران. دانشکده روانشناسی. تهران. ایران</w:t>
      </w:r>
    </w:p>
    <w:p w14:paraId="5A8D165B" w14:textId="34E10368" w:rsidR="00844D8E" w:rsidRPr="00844D8E" w:rsidRDefault="00844D8E" w:rsidP="00844D8E">
      <w:pPr>
        <w:bidi/>
        <w:spacing w:line="240" w:lineRule="auto"/>
        <w:jc w:val="both"/>
        <w:rPr>
          <w:b/>
          <w:bCs/>
        </w:rPr>
      </w:pPr>
      <w:r w:rsidRPr="00844D8E">
        <w:rPr>
          <w:rFonts w:hint="cs"/>
          <w:b/>
          <w:bCs/>
          <w:rtl/>
        </w:rPr>
        <w:t>دکتر اکرم معتمدی</w:t>
      </w:r>
      <w:r w:rsidR="00EF2E80">
        <w:rPr>
          <w:rFonts w:hint="cs"/>
          <w:b/>
          <w:bCs/>
          <w:rtl/>
        </w:rPr>
        <w:t>-رزیدنت بیماریهای کودکان . دانشکده پزشکی . اردبیل. ایران</w:t>
      </w:r>
    </w:p>
    <w:p w14:paraId="1D9F2352" w14:textId="77777777" w:rsidR="00844D8E" w:rsidRPr="0066027C" w:rsidRDefault="00844D8E" w:rsidP="00844D8E">
      <w:pPr>
        <w:bidi/>
        <w:rPr>
          <w:b/>
          <w:bCs/>
        </w:rPr>
      </w:pPr>
    </w:p>
    <w:p w14:paraId="2891E666" w14:textId="77777777" w:rsidR="009E4F82" w:rsidRDefault="009E4F82" w:rsidP="002F3851">
      <w:pPr>
        <w:bidi/>
        <w:rPr>
          <w:b/>
          <w:bCs/>
          <w:rtl/>
        </w:rPr>
      </w:pPr>
    </w:p>
    <w:p w14:paraId="72F5008F" w14:textId="4B69846C" w:rsidR="002F3851" w:rsidRDefault="002F3851" w:rsidP="00E821F0">
      <w:pPr>
        <w:bidi/>
        <w:jc w:val="both"/>
        <w:rPr>
          <w:b/>
          <w:bCs/>
          <w:rtl/>
        </w:rPr>
      </w:pPr>
      <w:r>
        <w:rPr>
          <w:rFonts w:hint="cs"/>
          <w:b/>
          <w:bCs/>
          <w:rtl/>
        </w:rPr>
        <w:t xml:space="preserve">عنوان پیام پژوهشی </w:t>
      </w:r>
      <w:r w:rsidRPr="005D14DC">
        <w:rPr>
          <w:rFonts w:hint="cs"/>
          <w:b/>
          <w:bCs/>
          <w:color w:val="FF0000"/>
          <w:rtl/>
        </w:rPr>
        <w:t>( حداکثر 20 کلمه)</w:t>
      </w:r>
      <w:r w:rsidR="0097793B">
        <w:rPr>
          <w:rFonts w:hint="cs"/>
          <w:b/>
          <w:bCs/>
          <w:rtl/>
        </w:rPr>
        <w:t>:</w:t>
      </w:r>
      <w:r w:rsidR="000D10D5">
        <w:rPr>
          <w:rFonts w:hint="cs"/>
          <w:b/>
          <w:bCs/>
          <w:rtl/>
        </w:rPr>
        <w:t xml:space="preserve"> </w:t>
      </w:r>
    </w:p>
    <w:p w14:paraId="099C8410" w14:textId="04FBD00F" w:rsidR="00EF2E80" w:rsidRDefault="00D66585" w:rsidP="00EF2E80">
      <w:pPr>
        <w:bidi/>
        <w:jc w:val="both"/>
        <w:rPr>
          <w:b/>
          <w:bCs/>
          <w:rtl/>
        </w:rPr>
      </w:pPr>
      <w:r>
        <w:rPr>
          <w:rFonts w:hint="cs"/>
          <w:b/>
          <w:bCs/>
          <w:rtl/>
        </w:rPr>
        <w:t>افزایش اثربخش</w:t>
      </w:r>
      <w:r w:rsidR="00E821F0">
        <w:rPr>
          <w:rFonts w:hint="cs"/>
          <w:b/>
          <w:bCs/>
          <w:rtl/>
        </w:rPr>
        <w:t>ی گفتاردرمانی لکنت با افزودن آتوموکستین در کودکان ۴-۱۲ ساله</w:t>
      </w:r>
    </w:p>
    <w:p w14:paraId="709318A4" w14:textId="77777777" w:rsidR="00F95520" w:rsidRPr="000D10D5" w:rsidRDefault="00F95520" w:rsidP="00F95520">
      <w:pPr>
        <w:bidi/>
        <w:jc w:val="both"/>
        <w:rPr>
          <w:rtl/>
        </w:rPr>
      </w:pPr>
    </w:p>
    <w:p w14:paraId="5DADDD3C" w14:textId="2439383E" w:rsidR="000D10D5" w:rsidRDefault="000D10D5" w:rsidP="00E821F0">
      <w:pPr>
        <w:bidi/>
        <w:rPr>
          <w:b/>
          <w:bCs/>
          <w:rtl/>
        </w:rPr>
      </w:pPr>
      <w:r>
        <w:rPr>
          <w:rFonts w:hint="cs"/>
          <w:b/>
          <w:bCs/>
          <w:rtl/>
        </w:rPr>
        <w:t xml:space="preserve">پیام کلیدی </w:t>
      </w:r>
      <w:r w:rsidR="0046016C" w:rsidRPr="005D14DC">
        <w:rPr>
          <w:rFonts w:hint="cs"/>
          <w:b/>
          <w:bCs/>
          <w:color w:val="FF0000"/>
          <w:rtl/>
        </w:rPr>
        <w:t>(حداکثر 80 کلمه)</w:t>
      </w:r>
      <w:r>
        <w:rPr>
          <w:rFonts w:hint="cs"/>
          <w:b/>
          <w:bCs/>
          <w:rtl/>
        </w:rPr>
        <w:t xml:space="preserve">: </w:t>
      </w:r>
    </w:p>
    <w:p w14:paraId="24439212" w14:textId="12F0354B" w:rsidR="00F95520" w:rsidRDefault="00E821F0" w:rsidP="00F95520">
      <w:pPr>
        <w:bidi/>
        <w:rPr>
          <w:b/>
          <w:bCs/>
          <w:rtl/>
        </w:rPr>
      </w:pPr>
      <w:r>
        <w:rPr>
          <w:rFonts w:hint="cs"/>
          <w:b/>
          <w:bCs/>
          <w:rtl/>
        </w:rPr>
        <w:t>درمان ترکیبی آتوموکستین و گفتاردرمانی گامی موثر در کاهش شدت لکنت و بهبود روانی گفتار کودکان است.</w:t>
      </w:r>
    </w:p>
    <w:p w14:paraId="02D7B8AC" w14:textId="77777777" w:rsidR="00F95520" w:rsidRPr="000D10D5" w:rsidRDefault="00F95520" w:rsidP="00F95520">
      <w:pPr>
        <w:bidi/>
        <w:rPr>
          <w:rtl/>
        </w:rPr>
      </w:pPr>
    </w:p>
    <w:p w14:paraId="3C2367C8" w14:textId="1F3CAC47" w:rsidR="002F3851" w:rsidRDefault="002F3851" w:rsidP="000D10D5">
      <w:pPr>
        <w:bidi/>
        <w:rPr>
          <w:b/>
          <w:bCs/>
          <w:rtl/>
        </w:rPr>
      </w:pPr>
      <w:r>
        <w:rPr>
          <w:rFonts w:hint="cs"/>
          <w:b/>
          <w:bCs/>
          <w:rtl/>
        </w:rPr>
        <w:t xml:space="preserve">متن پیام پژوهشی </w:t>
      </w:r>
      <w:r w:rsidR="0097793B" w:rsidRPr="005D14DC">
        <w:rPr>
          <w:rFonts w:hint="cs"/>
          <w:b/>
          <w:bCs/>
          <w:color w:val="FF0000"/>
          <w:rtl/>
        </w:rPr>
        <w:t>( حداکثر240 کلمه)</w:t>
      </w:r>
      <w:r w:rsidR="0097793B">
        <w:rPr>
          <w:rFonts w:hint="cs"/>
          <w:b/>
          <w:bCs/>
          <w:rtl/>
        </w:rPr>
        <w:t>:</w:t>
      </w:r>
    </w:p>
    <w:p w14:paraId="0AB66B89" w14:textId="422F6CA1" w:rsidR="002F3851" w:rsidRDefault="002F3851" w:rsidP="002F3851">
      <w:pPr>
        <w:pStyle w:val="ListParagraph"/>
        <w:numPr>
          <w:ilvl w:val="0"/>
          <w:numId w:val="5"/>
        </w:numPr>
        <w:bidi/>
        <w:rPr>
          <w:rFonts w:cs="B Nazanin"/>
          <w:color w:val="FF0000"/>
          <w:kern w:val="0"/>
          <w:sz w:val="24"/>
          <w14:ligatures w14:val="none"/>
        </w:rPr>
      </w:pPr>
      <w:r w:rsidRPr="005D14DC">
        <w:rPr>
          <w:rFonts w:cs="B Nazanin" w:hint="cs"/>
          <w:color w:val="FF0000"/>
          <w:kern w:val="0"/>
          <w:sz w:val="24"/>
          <w:rtl/>
          <w14:ligatures w14:val="none"/>
        </w:rPr>
        <w:t>اهمیت موضوع(</w:t>
      </w:r>
      <w:r w:rsidR="00F95520" w:rsidRPr="005D14DC">
        <w:rPr>
          <w:rFonts w:cs="B Nazanin" w:hint="cs"/>
          <w:color w:val="FF0000"/>
          <w:kern w:val="0"/>
          <w:sz w:val="24"/>
          <w:rtl/>
          <w14:ligatures w14:val="none"/>
        </w:rPr>
        <w:t>50</w:t>
      </w:r>
      <w:r w:rsidRPr="005D14DC">
        <w:rPr>
          <w:rFonts w:cs="B Nazanin" w:hint="cs"/>
          <w:color w:val="FF0000"/>
          <w:kern w:val="0"/>
          <w:sz w:val="24"/>
          <w:rtl/>
          <w14:ligatures w14:val="none"/>
        </w:rPr>
        <w:t xml:space="preserve"> کلمه)،</w:t>
      </w:r>
    </w:p>
    <w:p w14:paraId="6D77A4D1" w14:textId="16078BD9" w:rsidR="00F95520" w:rsidRPr="005F3143" w:rsidRDefault="00E821F0" w:rsidP="00F95520">
      <w:pPr>
        <w:bidi/>
        <w:rPr>
          <w:b/>
          <w:bCs/>
          <w:rtl/>
        </w:rPr>
      </w:pPr>
      <w:r w:rsidRPr="005F3143">
        <w:rPr>
          <w:rFonts w:hint="cs"/>
          <w:b/>
          <w:bCs/>
          <w:rtl/>
        </w:rPr>
        <w:t>لکنت دوران کودکی اختلالی روانی کلامی با شیوع قابل توجه است که علاوه بر آسیب به ارتباطات اجتماعی موجب کاهش اعتماد به نفس و افت تحصیلی در کودکان ۴-۱۲ ساله می شود. با وجود اثربخشی نسبی گفتاردرمانی بسیاری از کودکان به درمان استاندارد پاسخ کامل نمی دهند. که ضرورت یافتن راهکارهای مکمل دارویی را آشکار می سازد.</w:t>
      </w:r>
    </w:p>
    <w:p w14:paraId="5F6C26A6" w14:textId="77777777" w:rsidR="00F95520" w:rsidRPr="005D14DC" w:rsidRDefault="00F95520" w:rsidP="00F95520">
      <w:pPr>
        <w:bidi/>
        <w:rPr>
          <w:color w:val="FF0000"/>
        </w:rPr>
      </w:pPr>
    </w:p>
    <w:p w14:paraId="13480CE9" w14:textId="04354175" w:rsidR="002F3851" w:rsidRDefault="002F3851" w:rsidP="00F95520">
      <w:pPr>
        <w:pStyle w:val="ListParagraph"/>
        <w:numPr>
          <w:ilvl w:val="0"/>
          <w:numId w:val="5"/>
        </w:numPr>
        <w:bidi/>
        <w:rPr>
          <w:rFonts w:cs="B Nazanin"/>
          <w:color w:val="FF0000"/>
          <w:kern w:val="0"/>
          <w:sz w:val="24"/>
          <w14:ligatures w14:val="none"/>
        </w:rPr>
      </w:pPr>
      <w:r w:rsidRPr="005D14DC">
        <w:rPr>
          <w:rFonts w:cs="B Nazanin" w:hint="cs"/>
          <w:color w:val="FF0000"/>
          <w:kern w:val="0"/>
          <w:sz w:val="24"/>
          <w:rtl/>
          <w14:ligatures w14:val="none"/>
        </w:rPr>
        <w:t>مهمترین نتایج طرح به زبان غیر تخصصی(</w:t>
      </w:r>
      <w:r w:rsidR="00F95520" w:rsidRPr="005D14DC">
        <w:rPr>
          <w:rFonts w:cs="B Nazanin" w:hint="cs"/>
          <w:color w:val="FF0000"/>
          <w:kern w:val="0"/>
          <w:sz w:val="24"/>
          <w:rtl/>
          <w14:ligatures w14:val="none"/>
        </w:rPr>
        <w:t>70</w:t>
      </w:r>
      <w:r w:rsidRPr="005D14DC">
        <w:rPr>
          <w:rFonts w:cs="B Nazanin" w:hint="cs"/>
          <w:color w:val="FF0000"/>
          <w:kern w:val="0"/>
          <w:sz w:val="24"/>
          <w:rtl/>
          <w14:ligatures w14:val="none"/>
        </w:rPr>
        <w:t xml:space="preserve"> کلمه) </w:t>
      </w:r>
    </w:p>
    <w:p w14:paraId="3B221D43" w14:textId="3479739C" w:rsidR="005F3143" w:rsidRPr="005F3143" w:rsidRDefault="005F3143" w:rsidP="005F3143">
      <w:pPr>
        <w:bidi/>
        <w:ind w:left="360"/>
        <w:rPr>
          <w:b/>
          <w:bCs/>
        </w:rPr>
      </w:pPr>
      <w:r w:rsidRPr="005F3143">
        <w:rPr>
          <w:rFonts w:hint="cs"/>
          <w:b/>
          <w:bCs/>
          <w:rtl/>
        </w:rPr>
        <w:lastRenderedPageBreak/>
        <w:t>این طرح نشان داد که افزودن آتوموکستین (داروی موثر بر سیستم نورآدرنرژیک) به برنامه منظم گفتاردرمانی به مراتب اثربخش تر از گفتاردرمانی به تنهایی است. در گروه دریافت کننده درمان ترکیبی کاهش معناداری در درصد هجاهای لکنت شده و طول مکث های نابجا مشاهده شد. همچنین سرعت بهبودی در هفته های اولیه واضحا بیشتر از گروه شاهد بود و عوارض جانبی دارو در کودکان مورد مطالعه خفیف و گذرا گزارش گردید.</w:t>
      </w:r>
    </w:p>
    <w:p w14:paraId="23226160" w14:textId="77777777" w:rsidR="00F95520" w:rsidRPr="005D14DC" w:rsidRDefault="00F95520" w:rsidP="00F95520">
      <w:pPr>
        <w:bidi/>
        <w:ind w:left="360"/>
        <w:rPr>
          <w:color w:val="FF0000"/>
        </w:rPr>
      </w:pPr>
    </w:p>
    <w:p w14:paraId="52CFF2D6" w14:textId="77777777" w:rsidR="00F95520" w:rsidRPr="005D14DC" w:rsidRDefault="00F95520" w:rsidP="00F95520">
      <w:pPr>
        <w:bidi/>
        <w:ind w:left="360"/>
        <w:rPr>
          <w:color w:val="FF0000"/>
        </w:rPr>
      </w:pPr>
    </w:p>
    <w:p w14:paraId="4E240B94" w14:textId="03A23EB9" w:rsidR="002F3851" w:rsidRDefault="002F3851" w:rsidP="00F95520">
      <w:pPr>
        <w:pStyle w:val="ListParagraph"/>
        <w:numPr>
          <w:ilvl w:val="0"/>
          <w:numId w:val="5"/>
        </w:numPr>
        <w:bidi/>
        <w:rPr>
          <w:rFonts w:cs="B Nazanin"/>
          <w:color w:val="FF0000"/>
          <w:kern w:val="0"/>
          <w:sz w:val="24"/>
          <w14:ligatures w14:val="none"/>
        </w:rPr>
      </w:pPr>
      <w:r w:rsidRPr="005D14DC">
        <w:rPr>
          <w:rFonts w:cs="B Nazanin" w:hint="cs"/>
          <w:color w:val="FF0000"/>
          <w:kern w:val="0"/>
          <w:sz w:val="24"/>
          <w:rtl/>
          <w14:ligatures w14:val="none"/>
        </w:rPr>
        <w:t xml:space="preserve">موارد کاربرد نتایج طرح (80 کلمه)  </w:t>
      </w:r>
    </w:p>
    <w:p w14:paraId="7DCD0681" w14:textId="77F7418E" w:rsidR="00F95520" w:rsidRDefault="005F3143" w:rsidP="00F95520">
      <w:pPr>
        <w:bidi/>
        <w:rPr>
          <w:b/>
          <w:bCs/>
          <w:rtl/>
        </w:rPr>
      </w:pPr>
      <w:r>
        <w:rPr>
          <w:rFonts w:hint="cs"/>
          <w:b/>
          <w:bCs/>
          <w:rtl/>
        </w:rPr>
        <w:t>پزشکان مغز و اعصاب کودکان و گفتاردرمانگران می توانند در موارد لکنت مزمن یا مقاوم به درمان تجویز آتوموکستین را به عنوان گزینه مکمل در نظر بگیرند. مراکز توانبخشی نیز باید پروتکل ه</w:t>
      </w:r>
      <w:r w:rsidR="00686C88">
        <w:rPr>
          <w:rFonts w:hint="cs"/>
          <w:b/>
          <w:bCs/>
          <w:rtl/>
        </w:rPr>
        <w:t>ای ترکیبی را در دستور کار قرار دهند. والدین می توانند با آگاهی از این رویکرد دوره درمان را با انگیزه بیشتری پیگیری کنند. همچنین طراحی کارگاه های آموزشی میان رشته ای برای روان شناسان و گفتاردرمانگران جهت اجرای صحیح این مداخله ترکیبی توصیه می شود.</w:t>
      </w:r>
    </w:p>
    <w:p w14:paraId="5F38BBE8" w14:textId="77777777" w:rsidR="00F95520" w:rsidRDefault="00F95520" w:rsidP="003610E7">
      <w:pPr>
        <w:bidi/>
        <w:ind w:firstLine="720"/>
        <w:rPr>
          <w:b/>
          <w:bCs/>
          <w:rtl/>
        </w:rPr>
      </w:pPr>
    </w:p>
    <w:p w14:paraId="374091E0" w14:textId="77777777" w:rsidR="00F95520" w:rsidRDefault="00F95520" w:rsidP="00F95520">
      <w:pPr>
        <w:bidi/>
        <w:rPr>
          <w:b/>
          <w:bCs/>
          <w:rtl/>
        </w:rPr>
      </w:pPr>
    </w:p>
    <w:p w14:paraId="16EFC6B7" w14:textId="77777777" w:rsidR="00F95520" w:rsidRDefault="002F3851" w:rsidP="00F95520">
      <w:pPr>
        <w:bidi/>
        <w:rPr>
          <w:b/>
          <w:bCs/>
          <w:rtl/>
        </w:rPr>
      </w:pPr>
      <w:r w:rsidRPr="0066027C">
        <w:rPr>
          <w:b/>
          <w:bCs/>
          <w:rtl/>
        </w:rPr>
        <w:t>تأثیرات و کاربردها</w:t>
      </w:r>
      <w:r>
        <w:rPr>
          <w:rFonts w:hint="cs"/>
          <w:b/>
          <w:bCs/>
          <w:rtl/>
        </w:rPr>
        <w:t xml:space="preserve">: </w:t>
      </w:r>
    </w:p>
    <w:p w14:paraId="348D8943" w14:textId="639AED67" w:rsidR="002F3851" w:rsidRDefault="002F3851" w:rsidP="00F95520">
      <w:pPr>
        <w:pStyle w:val="ListParagraph"/>
        <w:numPr>
          <w:ilvl w:val="0"/>
          <w:numId w:val="5"/>
        </w:numPr>
        <w:bidi/>
        <w:rPr>
          <w:rFonts w:cs="B Nazanin"/>
          <w:color w:val="FF0000"/>
          <w:kern w:val="0"/>
          <w:sz w:val="24"/>
          <w14:ligatures w14:val="none"/>
        </w:rPr>
      </w:pPr>
      <w:r w:rsidRPr="005D14DC">
        <w:rPr>
          <w:rFonts w:cs="B Nazanin"/>
          <w:color w:val="FF0000"/>
          <w:kern w:val="0"/>
          <w:sz w:val="24"/>
          <w:rtl/>
          <w14:ligatures w14:val="none"/>
        </w:rPr>
        <w:t>تأثیر 1: توضیح مختصر</w:t>
      </w:r>
    </w:p>
    <w:p w14:paraId="49927C55" w14:textId="340A9CCA" w:rsidR="00686C88" w:rsidRPr="00686C88" w:rsidRDefault="00686C88" w:rsidP="00686C88">
      <w:pPr>
        <w:pStyle w:val="ListParagraph"/>
        <w:bidi/>
        <w:rPr>
          <w:rFonts w:cs="B Nazanin"/>
          <w:b/>
          <w:bCs/>
          <w:kern w:val="0"/>
          <w:sz w:val="24"/>
          <w14:ligatures w14:val="none"/>
        </w:rPr>
      </w:pPr>
      <w:r w:rsidRPr="00686C88">
        <w:rPr>
          <w:rFonts w:cs="B Nazanin" w:hint="cs"/>
          <w:b/>
          <w:bCs/>
          <w:kern w:val="0"/>
          <w:sz w:val="24"/>
          <w:rtl/>
          <w14:ligatures w14:val="none"/>
        </w:rPr>
        <w:t>تسریع فرایند روان سازی گفتار در هفته های ابتدایی درمان</w:t>
      </w:r>
    </w:p>
    <w:p w14:paraId="34D7A608" w14:textId="29CCE97A" w:rsidR="002F3851" w:rsidRDefault="002F3851" w:rsidP="007F6C51">
      <w:pPr>
        <w:pStyle w:val="ListParagraph"/>
        <w:numPr>
          <w:ilvl w:val="0"/>
          <w:numId w:val="5"/>
        </w:numPr>
        <w:bidi/>
        <w:rPr>
          <w:rFonts w:cs="B Nazanin"/>
          <w:color w:val="FF0000"/>
          <w:kern w:val="0"/>
          <w:sz w:val="24"/>
          <w14:ligatures w14:val="none"/>
        </w:rPr>
      </w:pPr>
      <w:r w:rsidRPr="005D14DC">
        <w:rPr>
          <w:rFonts w:cs="B Nazanin"/>
          <w:color w:val="FF0000"/>
          <w:kern w:val="0"/>
          <w:sz w:val="24"/>
          <w:rtl/>
          <w14:ligatures w14:val="none"/>
        </w:rPr>
        <w:t>تأثیر 2: توضیح مختصر</w:t>
      </w:r>
    </w:p>
    <w:p w14:paraId="3525A37F" w14:textId="7BC9BB36" w:rsidR="00686C88" w:rsidRPr="00686C88" w:rsidRDefault="00686C88" w:rsidP="00686C88">
      <w:pPr>
        <w:pStyle w:val="ListParagraph"/>
        <w:bidi/>
        <w:rPr>
          <w:rFonts w:cs="B Nazanin"/>
          <w:b/>
          <w:bCs/>
          <w:kern w:val="0"/>
          <w:sz w:val="24"/>
          <w14:ligatures w14:val="none"/>
        </w:rPr>
      </w:pPr>
      <w:r w:rsidRPr="00686C88">
        <w:rPr>
          <w:rFonts w:cs="B Nazanin" w:hint="cs"/>
          <w:b/>
          <w:bCs/>
          <w:kern w:val="0"/>
          <w:sz w:val="24"/>
          <w:rtl/>
          <w14:ligatures w14:val="none"/>
        </w:rPr>
        <w:t>کاهش عود لکنت پس از پایان دوره گفتاردرمانی</w:t>
      </w:r>
    </w:p>
    <w:p w14:paraId="7649F456" w14:textId="77777777" w:rsidR="00A2206A" w:rsidRDefault="00A2206A" w:rsidP="00A2206A">
      <w:pPr>
        <w:bidi/>
        <w:rPr>
          <w:b/>
          <w:bCs/>
        </w:rPr>
      </w:pPr>
    </w:p>
    <w:p w14:paraId="1840F314" w14:textId="69DD9FD7" w:rsidR="00A2206A" w:rsidRDefault="00A2206A" w:rsidP="00A2206A">
      <w:pPr>
        <w:bidi/>
        <w:rPr>
          <w:b/>
          <w:bCs/>
        </w:rPr>
      </w:pPr>
      <w:r w:rsidRPr="00A2206A">
        <w:rPr>
          <w:rFonts w:hint="cs"/>
          <w:b/>
          <w:bCs/>
          <w:rtl/>
        </w:rPr>
        <w:t xml:space="preserve">محدودیت‌های شواهد چه بودند؟ </w:t>
      </w:r>
    </w:p>
    <w:p w14:paraId="353C6AE5" w14:textId="1AD7D6E7" w:rsidR="00A2206A" w:rsidRDefault="00686C88" w:rsidP="00A2206A">
      <w:pPr>
        <w:bidi/>
        <w:rPr>
          <w:b/>
          <w:bCs/>
          <w:rtl/>
        </w:rPr>
      </w:pPr>
      <w:r>
        <w:rPr>
          <w:rFonts w:hint="cs"/>
          <w:b/>
          <w:bCs/>
          <w:rtl/>
        </w:rPr>
        <w:t>۱-اندازه نمونه محدود و عدم تعمیم پذیری</w:t>
      </w:r>
    </w:p>
    <w:p w14:paraId="655C2678" w14:textId="46EFBDBD" w:rsidR="00686C88" w:rsidRDefault="00686C88" w:rsidP="00686C88">
      <w:pPr>
        <w:bidi/>
        <w:rPr>
          <w:b/>
          <w:bCs/>
          <w:rtl/>
        </w:rPr>
      </w:pPr>
      <w:r>
        <w:rPr>
          <w:rFonts w:hint="cs"/>
          <w:b/>
          <w:bCs/>
          <w:rtl/>
        </w:rPr>
        <w:t>۲-</w:t>
      </w:r>
      <w:r w:rsidR="00957A33">
        <w:rPr>
          <w:rFonts w:hint="cs"/>
          <w:b/>
          <w:bCs/>
          <w:rtl/>
        </w:rPr>
        <w:t>دوران پیگیری کوتاه مدت</w:t>
      </w:r>
    </w:p>
    <w:p w14:paraId="764EDB7E" w14:textId="38CEDDC5" w:rsidR="00957A33" w:rsidRPr="00A2206A" w:rsidRDefault="00957A33" w:rsidP="00957A33">
      <w:pPr>
        <w:bidi/>
        <w:rPr>
          <w:b/>
          <w:bCs/>
        </w:rPr>
      </w:pPr>
      <w:r>
        <w:rPr>
          <w:rFonts w:hint="cs"/>
          <w:b/>
          <w:bCs/>
          <w:rtl/>
        </w:rPr>
        <w:t>۳-عدم کنترل کامل متغیرهای مداخله گر مانند همکاری والدین در تمرینات خانگی. سطح هوشی کودکان و تفاوت های فردی در متابولیسم دارو</w:t>
      </w:r>
    </w:p>
    <w:p w14:paraId="12D3F896" w14:textId="731E96F7" w:rsidR="002F3851" w:rsidRDefault="002F3851" w:rsidP="00F95520">
      <w:pPr>
        <w:bidi/>
        <w:jc w:val="both"/>
        <w:rPr>
          <w:b/>
          <w:bCs/>
          <w:rtl/>
        </w:rPr>
      </w:pPr>
      <w:r w:rsidRPr="0097793B">
        <w:rPr>
          <w:rFonts w:hint="eastAsia"/>
          <w:b/>
          <w:bCs/>
          <w:rtl/>
        </w:rPr>
        <w:t>مخاطبان</w:t>
      </w:r>
      <w:r w:rsidRPr="0097793B">
        <w:rPr>
          <w:b/>
          <w:bCs/>
          <w:rtl/>
        </w:rPr>
        <w:t xml:space="preserve"> طرح پژوهش</w:t>
      </w:r>
      <w:r w:rsidRPr="0097793B">
        <w:rPr>
          <w:rFonts w:hint="cs"/>
          <w:b/>
          <w:bCs/>
          <w:rtl/>
        </w:rPr>
        <w:t>ی</w:t>
      </w:r>
      <w:r w:rsidRPr="0097793B">
        <w:rPr>
          <w:b/>
          <w:bCs/>
        </w:rPr>
        <w:t>:</w:t>
      </w:r>
    </w:p>
    <w:p w14:paraId="241EDD1D" w14:textId="6D805833" w:rsidR="00F95520" w:rsidRDefault="00957A33" w:rsidP="00957A33">
      <w:pPr>
        <w:bidi/>
        <w:jc w:val="both"/>
        <w:rPr>
          <w:b/>
          <w:bCs/>
          <w:rtl/>
        </w:rPr>
      </w:pPr>
      <w:r>
        <w:rPr>
          <w:rFonts w:hint="cs"/>
          <w:b/>
          <w:bCs/>
          <w:rtl/>
        </w:rPr>
        <w:lastRenderedPageBreak/>
        <w:t>متخصصان مغز و اعصاب کودکان/ گفتاردرمانگران/ روانپزشکان کودک و نوجوان/ والدین کودکان مبتلا به لکنت/ طراحان نظام سلامت و بیمه ها/ پژوهشگران حوزه اختلالات گفتار</w:t>
      </w:r>
    </w:p>
    <w:p w14:paraId="042E26B8" w14:textId="60D8107B" w:rsidR="002F3851" w:rsidRDefault="002F3851" w:rsidP="00F95520">
      <w:pPr>
        <w:bidi/>
        <w:jc w:val="both"/>
        <w:rPr>
          <w:b/>
          <w:bCs/>
          <w:rtl/>
        </w:rPr>
      </w:pPr>
      <w:r w:rsidRPr="0097793B">
        <w:rPr>
          <w:rFonts w:hint="eastAsia"/>
          <w:b/>
          <w:bCs/>
          <w:rtl/>
        </w:rPr>
        <w:t>آ</w:t>
      </w:r>
      <w:r w:rsidRPr="0097793B">
        <w:rPr>
          <w:rFonts w:hint="cs"/>
          <w:b/>
          <w:bCs/>
          <w:rtl/>
        </w:rPr>
        <w:t>ی</w:t>
      </w:r>
      <w:r w:rsidRPr="0097793B">
        <w:rPr>
          <w:rFonts w:hint="eastAsia"/>
          <w:b/>
          <w:bCs/>
          <w:rtl/>
        </w:rPr>
        <w:t>ا</w:t>
      </w:r>
      <w:r w:rsidRPr="0097793B">
        <w:rPr>
          <w:b/>
          <w:bCs/>
          <w:rtl/>
        </w:rPr>
        <w:t xml:space="preserve"> ا</w:t>
      </w:r>
      <w:r w:rsidRPr="0097793B">
        <w:rPr>
          <w:rFonts w:hint="cs"/>
          <w:b/>
          <w:bCs/>
          <w:rtl/>
        </w:rPr>
        <w:t>ی</w:t>
      </w:r>
      <w:r w:rsidRPr="0097793B">
        <w:rPr>
          <w:rFonts w:hint="eastAsia"/>
          <w:b/>
          <w:bCs/>
          <w:rtl/>
        </w:rPr>
        <w:t>ن</w:t>
      </w:r>
      <w:r w:rsidRPr="0097793B">
        <w:rPr>
          <w:b/>
          <w:bCs/>
          <w:rtl/>
        </w:rPr>
        <w:t xml:space="preserve"> خبر م</w:t>
      </w:r>
      <w:r w:rsidRPr="0097793B">
        <w:rPr>
          <w:rFonts w:hint="cs"/>
          <w:b/>
          <w:bCs/>
          <w:rtl/>
        </w:rPr>
        <w:t>ی‌</w:t>
      </w:r>
      <w:r w:rsidRPr="0097793B">
        <w:rPr>
          <w:rFonts w:hint="eastAsia"/>
          <w:b/>
          <w:bCs/>
          <w:rtl/>
        </w:rPr>
        <w:t>تواند</w:t>
      </w:r>
      <w:r w:rsidRPr="0097793B">
        <w:rPr>
          <w:b/>
          <w:bCs/>
          <w:rtl/>
        </w:rPr>
        <w:t xml:space="preserve"> از نظر اجتماع</w:t>
      </w:r>
      <w:r w:rsidRPr="0097793B">
        <w:rPr>
          <w:rFonts w:hint="cs"/>
          <w:b/>
          <w:bCs/>
          <w:rtl/>
        </w:rPr>
        <w:t>ی</w:t>
      </w:r>
      <w:r w:rsidRPr="0097793B">
        <w:rPr>
          <w:rFonts w:hint="eastAsia"/>
          <w:b/>
          <w:bCs/>
          <w:rtl/>
        </w:rPr>
        <w:t>،</w:t>
      </w:r>
      <w:r w:rsidRPr="0097793B">
        <w:rPr>
          <w:b/>
          <w:bCs/>
          <w:rtl/>
        </w:rPr>
        <w:t xml:space="preserve"> س</w:t>
      </w:r>
      <w:r w:rsidRPr="0097793B">
        <w:rPr>
          <w:rFonts w:hint="cs"/>
          <w:b/>
          <w:bCs/>
          <w:rtl/>
        </w:rPr>
        <w:t>ی</w:t>
      </w:r>
      <w:r w:rsidRPr="0097793B">
        <w:rPr>
          <w:rFonts w:hint="eastAsia"/>
          <w:b/>
          <w:bCs/>
          <w:rtl/>
        </w:rPr>
        <w:t>اس</w:t>
      </w:r>
      <w:r w:rsidRPr="0097793B">
        <w:rPr>
          <w:rFonts w:hint="cs"/>
          <w:b/>
          <w:bCs/>
          <w:rtl/>
        </w:rPr>
        <w:t>ی</w:t>
      </w:r>
      <w:r w:rsidRPr="0097793B">
        <w:rPr>
          <w:rFonts w:hint="eastAsia"/>
          <w:b/>
          <w:bCs/>
          <w:rtl/>
        </w:rPr>
        <w:t>،</w:t>
      </w:r>
      <w:r w:rsidRPr="0097793B">
        <w:rPr>
          <w:b/>
          <w:bCs/>
          <w:rtl/>
        </w:rPr>
        <w:t xml:space="preserve"> فرهنگ</w:t>
      </w:r>
      <w:r w:rsidRPr="0097793B">
        <w:rPr>
          <w:rFonts w:hint="cs"/>
          <w:b/>
          <w:bCs/>
          <w:rtl/>
        </w:rPr>
        <w:t>ی</w:t>
      </w:r>
      <w:r w:rsidRPr="0097793B">
        <w:rPr>
          <w:rFonts w:hint="eastAsia"/>
          <w:b/>
          <w:bCs/>
          <w:rtl/>
        </w:rPr>
        <w:t>،</w:t>
      </w:r>
      <w:r w:rsidRPr="0097793B">
        <w:rPr>
          <w:b/>
          <w:bCs/>
          <w:rtl/>
        </w:rPr>
        <w:t xml:space="preserve"> بهداشت</w:t>
      </w:r>
      <w:r w:rsidRPr="0097793B">
        <w:rPr>
          <w:rFonts w:hint="cs"/>
          <w:b/>
          <w:bCs/>
          <w:rtl/>
        </w:rPr>
        <w:t>ی</w:t>
      </w:r>
      <w:r w:rsidRPr="0097793B">
        <w:rPr>
          <w:b/>
          <w:bCs/>
          <w:rtl/>
        </w:rPr>
        <w:t>، ارزش ها</w:t>
      </w:r>
      <w:r w:rsidRPr="0097793B">
        <w:rPr>
          <w:rFonts w:hint="cs"/>
          <w:b/>
          <w:bCs/>
          <w:rtl/>
        </w:rPr>
        <w:t>ی</w:t>
      </w:r>
      <w:r w:rsidRPr="0097793B">
        <w:rPr>
          <w:b/>
          <w:bCs/>
          <w:rtl/>
        </w:rPr>
        <w:t xml:space="preserve"> د</w:t>
      </w:r>
      <w:r w:rsidRPr="0097793B">
        <w:rPr>
          <w:rFonts w:hint="cs"/>
          <w:b/>
          <w:bCs/>
          <w:rtl/>
        </w:rPr>
        <w:t>ی</w:t>
      </w:r>
      <w:r w:rsidRPr="0097793B">
        <w:rPr>
          <w:rFonts w:hint="eastAsia"/>
          <w:b/>
          <w:bCs/>
          <w:rtl/>
        </w:rPr>
        <w:t>ن</w:t>
      </w:r>
      <w:r w:rsidRPr="0097793B">
        <w:rPr>
          <w:rFonts w:hint="cs"/>
          <w:b/>
          <w:bCs/>
          <w:rtl/>
        </w:rPr>
        <w:t>ی</w:t>
      </w:r>
      <w:r w:rsidRPr="0097793B">
        <w:rPr>
          <w:b/>
          <w:bCs/>
          <w:rtl/>
        </w:rPr>
        <w:t xml:space="preserve"> و قوان</w:t>
      </w:r>
      <w:r w:rsidRPr="0097793B">
        <w:rPr>
          <w:rFonts w:hint="cs"/>
          <w:b/>
          <w:bCs/>
          <w:rtl/>
        </w:rPr>
        <w:t>ی</w:t>
      </w:r>
      <w:r w:rsidRPr="0097793B">
        <w:rPr>
          <w:rFonts w:hint="eastAsia"/>
          <w:b/>
          <w:bCs/>
          <w:rtl/>
        </w:rPr>
        <w:t>ن</w:t>
      </w:r>
      <w:r w:rsidRPr="0097793B">
        <w:rPr>
          <w:b/>
          <w:bCs/>
          <w:rtl/>
        </w:rPr>
        <w:t xml:space="preserve"> سازمان غذا و دارو، تبعات</w:t>
      </w:r>
      <w:r w:rsidRPr="0097793B">
        <w:rPr>
          <w:rFonts w:hint="cs"/>
          <w:b/>
          <w:bCs/>
          <w:rtl/>
        </w:rPr>
        <w:t>ی</w:t>
      </w:r>
      <w:r w:rsidRPr="0097793B">
        <w:rPr>
          <w:b/>
          <w:bCs/>
          <w:rtl/>
        </w:rPr>
        <w:t xml:space="preserve"> داشته‌باشد؟ </w:t>
      </w:r>
    </w:p>
    <w:p w14:paraId="5BFD22B6" w14:textId="5FF98720" w:rsidR="00957A33" w:rsidRDefault="00957A33" w:rsidP="00957A33">
      <w:pPr>
        <w:bidi/>
        <w:jc w:val="both"/>
        <w:rPr>
          <w:b/>
          <w:bCs/>
          <w:rtl/>
        </w:rPr>
      </w:pPr>
      <w:r>
        <w:rPr>
          <w:rFonts w:hint="cs"/>
          <w:b/>
          <w:bCs/>
          <w:rtl/>
        </w:rPr>
        <w:t>از</w:t>
      </w:r>
      <w:r w:rsidR="000D2598">
        <w:rPr>
          <w:rFonts w:hint="cs"/>
          <w:b/>
          <w:bCs/>
          <w:rtl/>
        </w:rPr>
        <w:t xml:space="preserve"> بعد اجتماعی انتشار این خبر می تواند امید را در خانواده بیماران کودکان مبتلا به لکنت زنده کند و نگاه جامعه را از نقص شخصیتی به یک بیماری قابل درمان تغییر دهد. از بعد سیاسی این پژوهش داخلی است و وابستگی به داروی خارجی ندارد. از بعد دینی مصرف آتوموکستین یک مداخله درمانی مجاز است و منع شرعی ندارد اما اگر نتایج پژوهش قطعی نباشد و با انتشار خبر خانواده ها اقدام به مصرف خودسرانه دارو کنند انتشاردهنده خبر از نظر شرعی مسيول عواقب آن خواهد بود. لذا تاکید بر «تحت نظر پزشک» در خبر اجباری است. از بعد قانونی و سازمان غذا و دارو  آتوموکستین داروی اختلال نقص توجه/بیش فعالی است و درمان لکنت به عنوان اندیکاسیون رسمی این داروهنوز در بروشور داخلی مندرج نشده است.</w:t>
      </w:r>
    </w:p>
    <w:p w14:paraId="42C25C3B" w14:textId="77777777" w:rsidR="00F95520" w:rsidRDefault="00F95520" w:rsidP="00F95520">
      <w:pPr>
        <w:bidi/>
        <w:jc w:val="both"/>
        <w:rPr>
          <w:b/>
          <w:bCs/>
          <w:rtl/>
        </w:rPr>
      </w:pPr>
    </w:p>
    <w:p w14:paraId="010410E7" w14:textId="4518B398" w:rsidR="0067709B" w:rsidRDefault="0067709B" w:rsidP="00F95520">
      <w:pPr>
        <w:bidi/>
        <w:jc w:val="both"/>
        <w:rPr>
          <w:b/>
          <w:bCs/>
          <w:rtl/>
        </w:rPr>
      </w:pPr>
      <w:r>
        <w:rPr>
          <w:rFonts w:hint="cs"/>
          <w:b/>
          <w:bCs/>
          <w:rtl/>
        </w:rPr>
        <w:t>در صورتی که این طرح منتج به مقاله شده است لینک مقاله درج شود:</w:t>
      </w:r>
      <w:r w:rsidR="00AA7CAA">
        <w:rPr>
          <w:rFonts w:hint="cs"/>
          <w:b/>
          <w:bCs/>
          <w:rtl/>
        </w:rPr>
        <w:t xml:space="preserve"> </w:t>
      </w:r>
    </w:p>
    <w:p w14:paraId="5FAEA97B" w14:textId="5D5A2C2E" w:rsidR="004102EC" w:rsidRDefault="004102EC" w:rsidP="004102EC">
      <w:pPr>
        <w:bidi/>
        <w:jc w:val="both"/>
        <w:rPr>
          <w:b/>
          <w:bCs/>
          <w:rtl/>
        </w:rPr>
      </w:pPr>
      <w:r w:rsidRPr="004102EC">
        <w:rPr>
          <w:b/>
          <w:bCs/>
        </w:rPr>
        <w:t>https://pmc.ncbi.nlm.nih.gov/articles/PMC9531205/</w:t>
      </w:r>
    </w:p>
    <w:p w14:paraId="2A94051D" w14:textId="77777777" w:rsidR="00F95520" w:rsidRPr="00AA7CAA" w:rsidRDefault="00F95520" w:rsidP="00F95520">
      <w:pPr>
        <w:bidi/>
        <w:jc w:val="both"/>
        <w:rPr>
          <w:rtl/>
        </w:rPr>
      </w:pPr>
    </w:p>
    <w:p w14:paraId="79901E0F" w14:textId="630D8454" w:rsidR="002F3851" w:rsidRDefault="002F3851" w:rsidP="002F3851">
      <w:pPr>
        <w:bidi/>
        <w:jc w:val="both"/>
        <w:rPr>
          <w:b/>
          <w:bCs/>
        </w:rPr>
      </w:pPr>
      <w:bookmarkStart w:id="0" w:name="_Hlk183439927"/>
      <w:r w:rsidRPr="0097793B">
        <w:rPr>
          <w:rFonts w:hint="eastAsia"/>
          <w:b/>
          <w:bCs/>
          <w:rtl/>
        </w:rPr>
        <w:t>ا</w:t>
      </w:r>
      <w:r w:rsidRPr="0097793B">
        <w:rPr>
          <w:rFonts w:hint="cs"/>
          <w:b/>
          <w:bCs/>
          <w:rtl/>
        </w:rPr>
        <w:t>ی</w:t>
      </w:r>
      <w:r w:rsidRPr="0097793B">
        <w:rPr>
          <w:rFonts w:hint="eastAsia"/>
          <w:b/>
          <w:bCs/>
          <w:rtl/>
        </w:rPr>
        <w:t>م</w:t>
      </w:r>
      <w:r w:rsidRPr="0097793B">
        <w:rPr>
          <w:rFonts w:hint="cs"/>
          <w:b/>
          <w:bCs/>
          <w:rtl/>
        </w:rPr>
        <w:t>ی</w:t>
      </w:r>
      <w:r w:rsidRPr="0097793B">
        <w:rPr>
          <w:rFonts w:hint="eastAsia"/>
          <w:b/>
          <w:bCs/>
          <w:rtl/>
        </w:rPr>
        <w:t>ل</w:t>
      </w:r>
      <w:r w:rsidRPr="0097793B">
        <w:rPr>
          <w:b/>
          <w:bCs/>
          <w:rtl/>
        </w:rPr>
        <w:t xml:space="preserve"> ارتباط</w:t>
      </w:r>
      <w:r w:rsidRPr="0097793B">
        <w:rPr>
          <w:rFonts w:hint="cs"/>
          <w:b/>
          <w:bCs/>
          <w:rtl/>
        </w:rPr>
        <w:t>ی و تلفن مجری اصلی طرح:</w:t>
      </w:r>
    </w:p>
    <w:p w14:paraId="189A6EC6" w14:textId="06B37DEA" w:rsidR="004102EC" w:rsidRDefault="004102EC" w:rsidP="004102EC">
      <w:pPr>
        <w:bidi/>
        <w:jc w:val="both"/>
        <w:rPr>
          <w:rFonts w:hint="cs"/>
          <w:b/>
          <w:bCs/>
          <w:rtl/>
          <w:lang w:bidi="fa-IR"/>
        </w:rPr>
      </w:pPr>
      <w:r>
        <w:rPr>
          <w:rFonts w:hint="cs"/>
          <w:b/>
          <w:bCs/>
          <w:rtl/>
          <w:lang w:bidi="fa-IR"/>
        </w:rPr>
        <w:t>فرزاد احمدآبادی 09121183690</w:t>
      </w:r>
    </w:p>
    <w:p w14:paraId="1123CC66" w14:textId="6E5CFED3" w:rsidR="004102EC" w:rsidRDefault="004102EC" w:rsidP="004102EC">
      <w:pPr>
        <w:bidi/>
        <w:jc w:val="both"/>
        <w:rPr>
          <w:b/>
          <w:bCs/>
        </w:rPr>
      </w:pPr>
      <w:r>
        <w:rPr>
          <w:rFonts w:ascii="Helvetica" w:hAnsi="Helvetica"/>
          <w:color w:val="767676"/>
          <w:shd w:val="clear" w:color="auto" w:fill="FFFFFF"/>
        </w:rPr>
        <w:t>farzadpt@yahoo.com</w:t>
      </w:r>
    </w:p>
    <w:p w14:paraId="6DB536CC" w14:textId="77777777" w:rsidR="00F95520" w:rsidRPr="0097793B" w:rsidRDefault="00F95520" w:rsidP="00F95520">
      <w:pPr>
        <w:bidi/>
        <w:jc w:val="both"/>
        <w:rPr>
          <w:b/>
          <w:bCs/>
          <w:rtl/>
        </w:rPr>
      </w:pPr>
    </w:p>
    <w:p w14:paraId="0E292C24" w14:textId="5283D884" w:rsidR="00F95520" w:rsidRDefault="002F3851" w:rsidP="004102EC">
      <w:pPr>
        <w:bidi/>
        <w:rPr>
          <w:b/>
          <w:bCs/>
          <w:rtl/>
          <w:lang w:bidi="fa-IR"/>
        </w:rPr>
      </w:pPr>
      <w:r w:rsidRPr="0066027C">
        <w:rPr>
          <w:b/>
          <w:bCs/>
          <w:rtl/>
        </w:rPr>
        <w:t>منابع و مراجع</w:t>
      </w:r>
      <w:r>
        <w:rPr>
          <w:rFonts w:hint="cs"/>
          <w:b/>
          <w:bCs/>
          <w:rtl/>
        </w:rPr>
        <w:t xml:space="preserve"> </w:t>
      </w:r>
      <w:r w:rsidR="007F6C51">
        <w:rPr>
          <w:rFonts w:hint="cs"/>
          <w:b/>
          <w:bCs/>
          <w:rtl/>
        </w:rPr>
        <w:t>:</w:t>
      </w:r>
      <w:r w:rsidR="000B1A47">
        <w:rPr>
          <w:b/>
          <w:bCs/>
        </w:rPr>
        <w:t xml:space="preserve"> </w:t>
      </w:r>
      <w:r w:rsidR="000B1A47">
        <w:rPr>
          <w:rFonts w:hint="cs"/>
          <w:b/>
          <w:bCs/>
          <w:rtl/>
          <w:lang w:bidi="fa-IR"/>
        </w:rPr>
        <w:t xml:space="preserve"> </w:t>
      </w:r>
      <w:bookmarkEnd w:id="0"/>
    </w:p>
    <w:p w14:paraId="2B0DB898" w14:textId="77777777" w:rsidR="004102EC" w:rsidRDefault="004102EC" w:rsidP="004102EC">
      <w:pPr>
        <w:pStyle w:val="Pa19"/>
        <w:ind w:left="280"/>
        <w:jc w:val="both"/>
        <w:rPr>
          <w:color w:val="000000"/>
          <w:sz w:val="23"/>
          <w:szCs w:val="23"/>
        </w:rPr>
      </w:pPr>
      <w:r>
        <w:rPr>
          <w:color w:val="000000"/>
          <w:sz w:val="23"/>
          <w:szCs w:val="23"/>
        </w:rPr>
        <w:t xml:space="preserve">Wieland EA, </w:t>
      </w:r>
      <w:proofErr w:type="spellStart"/>
      <w:r>
        <w:rPr>
          <w:color w:val="000000"/>
          <w:sz w:val="23"/>
          <w:szCs w:val="23"/>
        </w:rPr>
        <w:t>McAuley</w:t>
      </w:r>
      <w:proofErr w:type="spellEnd"/>
      <w:r>
        <w:rPr>
          <w:color w:val="000000"/>
          <w:sz w:val="23"/>
          <w:szCs w:val="23"/>
        </w:rPr>
        <w:t xml:space="preserve"> JD, Dilley LC, Chang S-E. Evidence for a rhythm perception deficit in children who stutter. Brain and Language. </w:t>
      </w:r>
      <w:proofErr w:type="gramStart"/>
      <w:r>
        <w:rPr>
          <w:color w:val="000000"/>
          <w:sz w:val="23"/>
          <w:szCs w:val="23"/>
        </w:rPr>
        <w:t>2015;144:26</w:t>
      </w:r>
      <w:proofErr w:type="gramEnd"/>
      <w:r>
        <w:rPr>
          <w:color w:val="000000"/>
          <w:sz w:val="23"/>
          <w:szCs w:val="23"/>
        </w:rPr>
        <w:t xml:space="preserve">-34. </w:t>
      </w:r>
    </w:p>
    <w:p w14:paraId="486F594A" w14:textId="77777777" w:rsidR="004102EC" w:rsidRDefault="004102EC" w:rsidP="004102EC">
      <w:pPr>
        <w:pStyle w:val="Pa19"/>
        <w:ind w:left="280"/>
        <w:jc w:val="both"/>
        <w:rPr>
          <w:color w:val="000000"/>
          <w:sz w:val="23"/>
          <w:szCs w:val="23"/>
        </w:rPr>
      </w:pPr>
      <w:r>
        <w:rPr>
          <w:color w:val="000000"/>
          <w:sz w:val="23"/>
          <w:szCs w:val="23"/>
        </w:rPr>
        <w:t xml:space="preserve">2. </w:t>
      </w:r>
      <w:proofErr w:type="spellStart"/>
      <w:r>
        <w:rPr>
          <w:color w:val="000000"/>
          <w:sz w:val="23"/>
          <w:szCs w:val="23"/>
        </w:rPr>
        <w:t>Yairi</w:t>
      </w:r>
      <w:proofErr w:type="spellEnd"/>
      <w:r>
        <w:rPr>
          <w:color w:val="000000"/>
          <w:sz w:val="23"/>
          <w:szCs w:val="23"/>
        </w:rPr>
        <w:t xml:space="preserve"> E, Ambrose N. Epidemiology of stuttering: 21st century advances. Journal of fluency disorders. 2013;38(2):66-87. </w:t>
      </w:r>
    </w:p>
    <w:p w14:paraId="72C13CF4" w14:textId="77777777" w:rsidR="004102EC" w:rsidRDefault="004102EC" w:rsidP="004102EC">
      <w:pPr>
        <w:pStyle w:val="Pa19"/>
        <w:ind w:left="280"/>
        <w:jc w:val="both"/>
        <w:rPr>
          <w:color w:val="000000"/>
          <w:sz w:val="23"/>
          <w:szCs w:val="23"/>
        </w:rPr>
      </w:pPr>
      <w:r>
        <w:rPr>
          <w:color w:val="000000"/>
          <w:sz w:val="23"/>
          <w:szCs w:val="23"/>
        </w:rPr>
        <w:t xml:space="preserve">3. Shin M, Chon H, Lee J. Family history of stuttering in Korean children who stutter. Communication Sciences &amp; Disorders. 2011;16(3):304-11. </w:t>
      </w:r>
    </w:p>
    <w:p w14:paraId="7A4C4B02" w14:textId="77777777" w:rsidR="004102EC" w:rsidRDefault="004102EC" w:rsidP="004102EC">
      <w:pPr>
        <w:pStyle w:val="Pa19"/>
        <w:ind w:left="280"/>
        <w:jc w:val="both"/>
        <w:rPr>
          <w:color w:val="000000"/>
          <w:sz w:val="23"/>
          <w:szCs w:val="23"/>
        </w:rPr>
      </w:pPr>
      <w:r>
        <w:rPr>
          <w:color w:val="000000"/>
          <w:sz w:val="23"/>
          <w:szCs w:val="23"/>
        </w:rPr>
        <w:t xml:space="preserve">4. Choi D, </w:t>
      </w:r>
      <w:proofErr w:type="spellStart"/>
      <w:r>
        <w:rPr>
          <w:color w:val="000000"/>
          <w:sz w:val="23"/>
          <w:szCs w:val="23"/>
        </w:rPr>
        <w:t>Conture</w:t>
      </w:r>
      <w:proofErr w:type="spellEnd"/>
      <w:r>
        <w:rPr>
          <w:color w:val="000000"/>
          <w:sz w:val="23"/>
          <w:szCs w:val="23"/>
        </w:rPr>
        <w:t xml:space="preserve"> EG, </w:t>
      </w:r>
      <w:proofErr w:type="spellStart"/>
      <w:r>
        <w:rPr>
          <w:color w:val="000000"/>
          <w:sz w:val="23"/>
          <w:szCs w:val="23"/>
        </w:rPr>
        <w:t>Tumanova</w:t>
      </w:r>
      <w:proofErr w:type="spellEnd"/>
      <w:r>
        <w:rPr>
          <w:color w:val="000000"/>
          <w:sz w:val="23"/>
          <w:szCs w:val="23"/>
        </w:rPr>
        <w:t xml:space="preserve"> V, Clark CE, Walden TA, Jones RM. Young children’s family history of stuttering and their articulation, language and attentional abilities: An exploratory study. Journal of communication disorders. </w:t>
      </w:r>
      <w:proofErr w:type="gramStart"/>
      <w:r>
        <w:rPr>
          <w:color w:val="000000"/>
          <w:sz w:val="23"/>
          <w:szCs w:val="23"/>
        </w:rPr>
        <w:t>2018;71:22</w:t>
      </w:r>
      <w:proofErr w:type="gramEnd"/>
      <w:r>
        <w:rPr>
          <w:color w:val="000000"/>
          <w:sz w:val="23"/>
          <w:szCs w:val="23"/>
        </w:rPr>
        <w:t xml:space="preserve">-36. </w:t>
      </w:r>
      <w:bookmarkStart w:id="1" w:name="_GoBack"/>
      <w:bookmarkEnd w:id="1"/>
    </w:p>
    <w:sectPr w:rsidR="004102EC" w:rsidSect="005A6AD7">
      <w:headerReference w:type="default" r:id="rId8"/>
      <w:footerReference w:type="default" r:id="rId9"/>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5163F7" w14:textId="77777777" w:rsidR="007F2C48" w:rsidRDefault="007F2C48" w:rsidP="00AA6739">
      <w:pPr>
        <w:spacing w:after="0" w:line="240" w:lineRule="auto"/>
      </w:pPr>
      <w:r>
        <w:separator/>
      </w:r>
    </w:p>
  </w:endnote>
  <w:endnote w:type="continuationSeparator" w:id="0">
    <w:p w14:paraId="53DB046B" w14:textId="77777777" w:rsidR="007F2C48" w:rsidRDefault="007F2C48" w:rsidP="00AA6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AEB82" w14:textId="77777777" w:rsidR="00AA6739" w:rsidRPr="007F6C51" w:rsidRDefault="00AA6739" w:rsidP="00AA6739">
    <w:pPr>
      <w:pStyle w:val="Footer"/>
      <w:bidi/>
      <w:rPr>
        <w:b/>
        <w:bC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9F990C" w14:textId="77777777" w:rsidR="007F2C48" w:rsidRDefault="007F2C48" w:rsidP="00AA6739">
      <w:pPr>
        <w:spacing w:after="0" w:line="240" w:lineRule="auto"/>
      </w:pPr>
      <w:r>
        <w:separator/>
      </w:r>
    </w:p>
  </w:footnote>
  <w:footnote w:type="continuationSeparator" w:id="0">
    <w:p w14:paraId="1EAEF181" w14:textId="77777777" w:rsidR="007F2C48" w:rsidRDefault="007F2C48" w:rsidP="00AA67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bidiVisual/>
      <w:tblW w:w="10165" w:type="dxa"/>
      <w:tblInd w:w="-398"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430"/>
      <w:gridCol w:w="5400"/>
      <w:gridCol w:w="2335"/>
    </w:tblGrid>
    <w:tr w:rsidR="00AA6739" w14:paraId="72491A9D" w14:textId="77777777" w:rsidTr="003610E7">
      <w:tc>
        <w:tcPr>
          <w:tcW w:w="2430" w:type="dxa"/>
        </w:tcPr>
        <w:p w14:paraId="6FE1D60A" w14:textId="7BF227FA" w:rsidR="003610E7" w:rsidRDefault="003610E7" w:rsidP="003610E7">
          <w:pPr>
            <w:pStyle w:val="Header"/>
            <w:jc w:val="center"/>
          </w:pPr>
          <w:r>
            <w:rPr>
              <w:noProof/>
            </w:rPr>
            <w:drawing>
              <wp:inline distT="0" distB="0" distL="0" distR="0" wp14:anchorId="6A7D9C4B" wp14:editId="461DAFE8">
                <wp:extent cx="866775" cy="1057275"/>
                <wp:effectExtent l="0" t="0" r="9525" b="9525"/>
                <wp:docPr id="1" name="Picture 1" descr="دانشگاه علوم پزشکی اردبی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دانشگاه علوم پزشکی اردبیل"/>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1057275"/>
                        </a:xfrm>
                        <a:prstGeom prst="rect">
                          <a:avLst/>
                        </a:prstGeom>
                        <a:noFill/>
                        <a:ln>
                          <a:noFill/>
                        </a:ln>
                      </pic:spPr>
                    </pic:pic>
                  </a:graphicData>
                </a:graphic>
              </wp:inline>
            </w:drawing>
          </w:r>
        </w:p>
        <w:p w14:paraId="2A7883CF" w14:textId="1C0AEEF3" w:rsidR="00AA6739" w:rsidRPr="002F3851" w:rsidRDefault="00AA6739" w:rsidP="002F3851">
          <w:pPr>
            <w:pStyle w:val="Header"/>
            <w:bidi/>
            <w:jc w:val="center"/>
            <w:rPr>
              <w:b/>
              <w:bCs/>
              <w:sz w:val="16"/>
              <w:szCs w:val="14"/>
              <w:rtl/>
            </w:rPr>
          </w:pPr>
        </w:p>
      </w:tc>
      <w:tc>
        <w:tcPr>
          <w:tcW w:w="5400" w:type="dxa"/>
        </w:tcPr>
        <w:p w14:paraId="6C6561A8" w14:textId="05A4B0CB" w:rsidR="009730FE" w:rsidRPr="001A35F1" w:rsidRDefault="002F3851" w:rsidP="009730FE">
          <w:pPr>
            <w:pStyle w:val="Header"/>
            <w:bidi/>
            <w:jc w:val="center"/>
            <w:rPr>
              <w:rFonts w:cs="B Titr"/>
              <w:sz w:val="28"/>
              <w:szCs w:val="24"/>
              <w:rtl/>
            </w:rPr>
          </w:pPr>
          <w:r>
            <w:rPr>
              <w:rFonts w:cs="B Titr" w:hint="cs"/>
              <w:sz w:val="28"/>
              <w:szCs w:val="24"/>
              <w:rtl/>
            </w:rPr>
            <w:t xml:space="preserve">فرم </w:t>
          </w:r>
          <w:r w:rsidR="005E2B09">
            <w:rPr>
              <w:rFonts w:cs="B Titr" w:hint="cs"/>
              <w:sz w:val="28"/>
              <w:szCs w:val="24"/>
              <w:rtl/>
            </w:rPr>
            <w:t xml:space="preserve">پیام پژوهشی </w:t>
          </w:r>
          <w:r>
            <w:rPr>
              <w:rFonts w:cs="B Titr" w:hint="cs"/>
              <w:sz w:val="28"/>
              <w:szCs w:val="24"/>
              <w:rtl/>
            </w:rPr>
            <w:t xml:space="preserve"> </w:t>
          </w:r>
        </w:p>
      </w:tc>
      <w:tc>
        <w:tcPr>
          <w:tcW w:w="2335" w:type="dxa"/>
        </w:tcPr>
        <w:p w14:paraId="0860527C" w14:textId="0876AC20" w:rsidR="00965D68" w:rsidRDefault="00965D68" w:rsidP="00965D68">
          <w:pPr>
            <w:pStyle w:val="Header"/>
            <w:bidi/>
            <w:rPr>
              <w:rtl/>
              <w:lang w:bidi="fa-IR"/>
            </w:rPr>
          </w:pPr>
        </w:p>
      </w:tc>
    </w:tr>
  </w:tbl>
  <w:p w14:paraId="03944C4B" w14:textId="77777777" w:rsidR="00AA6739" w:rsidRDefault="00AA6739" w:rsidP="00AA6739">
    <w:pPr>
      <w:pStyle w:val="Header"/>
      <w:bid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868E5"/>
    <w:multiLevelType w:val="multilevel"/>
    <w:tmpl w:val="BED2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239C5"/>
    <w:multiLevelType w:val="hybridMultilevel"/>
    <w:tmpl w:val="CE787FB4"/>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 w15:restartNumberingAfterBreak="0">
    <w:nsid w:val="12A74BA6"/>
    <w:multiLevelType w:val="hybridMultilevel"/>
    <w:tmpl w:val="E162E6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E15D75"/>
    <w:multiLevelType w:val="multilevel"/>
    <w:tmpl w:val="4E2A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14316A"/>
    <w:multiLevelType w:val="multilevel"/>
    <w:tmpl w:val="E494C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9B683A"/>
    <w:multiLevelType w:val="multilevel"/>
    <w:tmpl w:val="66F2B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322375"/>
    <w:multiLevelType w:val="hybridMultilevel"/>
    <w:tmpl w:val="D0282772"/>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7" w15:restartNumberingAfterBreak="0">
    <w:nsid w:val="439D1C39"/>
    <w:multiLevelType w:val="hybridMultilevel"/>
    <w:tmpl w:val="F68AB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5451C7"/>
    <w:multiLevelType w:val="multilevel"/>
    <w:tmpl w:val="ED927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D5015A"/>
    <w:multiLevelType w:val="hybridMultilevel"/>
    <w:tmpl w:val="1A824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3E201C"/>
    <w:multiLevelType w:val="hybridMultilevel"/>
    <w:tmpl w:val="314EF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5"/>
  </w:num>
  <w:num w:numId="4">
    <w:abstractNumId w:val="4"/>
  </w:num>
  <w:num w:numId="5">
    <w:abstractNumId w:val="7"/>
  </w:num>
  <w:num w:numId="6">
    <w:abstractNumId w:val="10"/>
  </w:num>
  <w:num w:numId="7">
    <w:abstractNumId w:val="9"/>
  </w:num>
  <w:num w:numId="8">
    <w:abstractNumId w:val="0"/>
  </w:num>
  <w:num w:numId="9">
    <w:abstractNumId w:val="1"/>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739"/>
    <w:rsid w:val="00081B5F"/>
    <w:rsid w:val="000B044D"/>
    <w:rsid w:val="000B1A47"/>
    <w:rsid w:val="000D10D5"/>
    <w:rsid w:val="000D2598"/>
    <w:rsid w:val="000E3773"/>
    <w:rsid w:val="000E56E4"/>
    <w:rsid w:val="000F3D7B"/>
    <w:rsid w:val="000F4B2B"/>
    <w:rsid w:val="00105DA3"/>
    <w:rsid w:val="001143FF"/>
    <w:rsid w:val="00142885"/>
    <w:rsid w:val="001A35F1"/>
    <w:rsid w:val="001B3882"/>
    <w:rsid w:val="001D3A0B"/>
    <w:rsid w:val="001D3BAD"/>
    <w:rsid w:val="001E2D90"/>
    <w:rsid w:val="00213A52"/>
    <w:rsid w:val="00216CA1"/>
    <w:rsid w:val="00222DE4"/>
    <w:rsid w:val="00233F6E"/>
    <w:rsid w:val="00271C6E"/>
    <w:rsid w:val="00275267"/>
    <w:rsid w:val="002F35E9"/>
    <w:rsid w:val="002F3851"/>
    <w:rsid w:val="00305361"/>
    <w:rsid w:val="003156AF"/>
    <w:rsid w:val="00350323"/>
    <w:rsid w:val="003610E7"/>
    <w:rsid w:val="00365CC2"/>
    <w:rsid w:val="00380CDE"/>
    <w:rsid w:val="003853E4"/>
    <w:rsid w:val="004102EC"/>
    <w:rsid w:val="0046016C"/>
    <w:rsid w:val="004A6BFF"/>
    <w:rsid w:val="0055114C"/>
    <w:rsid w:val="0057587A"/>
    <w:rsid w:val="005A6AD7"/>
    <w:rsid w:val="005B34C7"/>
    <w:rsid w:val="005C75FF"/>
    <w:rsid w:val="005D14DC"/>
    <w:rsid w:val="005E1B66"/>
    <w:rsid w:val="005E2B09"/>
    <w:rsid w:val="005F3143"/>
    <w:rsid w:val="006141A5"/>
    <w:rsid w:val="006635FC"/>
    <w:rsid w:val="0067709B"/>
    <w:rsid w:val="00686C88"/>
    <w:rsid w:val="006B6DBF"/>
    <w:rsid w:val="006F0B76"/>
    <w:rsid w:val="007F2C48"/>
    <w:rsid w:val="007F6C51"/>
    <w:rsid w:val="00844D8E"/>
    <w:rsid w:val="008C5909"/>
    <w:rsid w:val="008F4D7E"/>
    <w:rsid w:val="00937C02"/>
    <w:rsid w:val="00944340"/>
    <w:rsid w:val="00957A33"/>
    <w:rsid w:val="00965D68"/>
    <w:rsid w:val="00970918"/>
    <w:rsid w:val="009730FE"/>
    <w:rsid w:val="0097793B"/>
    <w:rsid w:val="009947D8"/>
    <w:rsid w:val="009C3C3A"/>
    <w:rsid w:val="009E4F82"/>
    <w:rsid w:val="009F1DFE"/>
    <w:rsid w:val="00A2206A"/>
    <w:rsid w:val="00A26711"/>
    <w:rsid w:val="00A35041"/>
    <w:rsid w:val="00A42C27"/>
    <w:rsid w:val="00AA6739"/>
    <w:rsid w:val="00AA7CAA"/>
    <w:rsid w:val="00AF0913"/>
    <w:rsid w:val="00B87519"/>
    <w:rsid w:val="00BD161E"/>
    <w:rsid w:val="00BF17F5"/>
    <w:rsid w:val="00BF459E"/>
    <w:rsid w:val="00C451F1"/>
    <w:rsid w:val="00C62D0E"/>
    <w:rsid w:val="00C84B52"/>
    <w:rsid w:val="00C9325B"/>
    <w:rsid w:val="00CC144B"/>
    <w:rsid w:val="00CD4B95"/>
    <w:rsid w:val="00D66585"/>
    <w:rsid w:val="00D76ABF"/>
    <w:rsid w:val="00D77ACC"/>
    <w:rsid w:val="00E11918"/>
    <w:rsid w:val="00E21A45"/>
    <w:rsid w:val="00E44898"/>
    <w:rsid w:val="00E821F0"/>
    <w:rsid w:val="00E91CA9"/>
    <w:rsid w:val="00EF2E80"/>
    <w:rsid w:val="00F048A8"/>
    <w:rsid w:val="00F21F89"/>
    <w:rsid w:val="00F26AF0"/>
    <w:rsid w:val="00F37250"/>
    <w:rsid w:val="00F95520"/>
    <w:rsid w:val="00FC53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9EA046"/>
  <w15:chartTrackingRefBased/>
  <w15:docId w15:val="{CF9F6625-A744-4473-A702-0FB8742FE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B Nazani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67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739"/>
  </w:style>
  <w:style w:type="paragraph" w:styleId="Footer">
    <w:name w:val="footer"/>
    <w:basedOn w:val="Normal"/>
    <w:link w:val="FooterChar"/>
    <w:uiPriority w:val="99"/>
    <w:unhideWhenUsed/>
    <w:rsid w:val="00AA67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739"/>
  </w:style>
  <w:style w:type="table" w:styleId="TableGrid">
    <w:name w:val="Table Grid"/>
    <w:basedOn w:val="TableNormal"/>
    <w:uiPriority w:val="39"/>
    <w:rsid w:val="00AA67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3851"/>
    <w:pPr>
      <w:ind w:left="720"/>
      <w:contextualSpacing/>
    </w:pPr>
    <w:rPr>
      <w:rFonts w:cstheme="minorBidi"/>
      <w:kern w:val="2"/>
      <w:sz w:val="22"/>
      <w14:ligatures w14:val="standardContextual"/>
    </w:rPr>
  </w:style>
  <w:style w:type="paragraph" w:customStyle="1" w:styleId="Pa19">
    <w:name w:val="Pa19"/>
    <w:basedOn w:val="Normal"/>
    <w:next w:val="Normal"/>
    <w:uiPriority w:val="99"/>
    <w:rsid w:val="004102EC"/>
    <w:pPr>
      <w:autoSpaceDE w:val="0"/>
      <w:autoSpaceDN w:val="0"/>
      <w:adjustRightInd w:val="0"/>
      <w:spacing w:after="0" w:line="241" w:lineRule="atLeast"/>
    </w:pPr>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741778">
      <w:bodyDiv w:val="1"/>
      <w:marLeft w:val="0"/>
      <w:marRight w:val="0"/>
      <w:marTop w:val="0"/>
      <w:marBottom w:val="0"/>
      <w:divBdr>
        <w:top w:val="none" w:sz="0" w:space="0" w:color="auto"/>
        <w:left w:val="none" w:sz="0" w:space="0" w:color="auto"/>
        <w:bottom w:val="none" w:sz="0" w:space="0" w:color="auto"/>
        <w:right w:val="none" w:sz="0" w:space="0" w:color="auto"/>
      </w:divBdr>
    </w:div>
    <w:div w:id="1314214013">
      <w:bodyDiv w:val="1"/>
      <w:marLeft w:val="0"/>
      <w:marRight w:val="0"/>
      <w:marTop w:val="0"/>
      <w:marBottom w:val="0"/>
      <w:divBdr>
        <w:top w:val="none" w:sz="0" w:space="0" w:color="auto"/>
        <w:left w:val="none" w:sz="0" w:space="0" w:color="auto"/>
        <w:bottom w:val="none" w:sz="0" w:space="0" w:color="auto"/>
        <w:right w:val="none" w:sz="0" w:space="0" w:color="auto"/>
      </w:divBdr>
    </w:div>
    <w:div w:id="1853572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73438-EC00-4617-AC1D-6D293C63C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636</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Mohammad Mohammad</cp:lastModifiedBy>
  <cp:revision>2</cp:revision>
  <cp:lastPrinted>2024-11-24T08:04:00Z</cp:lastPrinted>
  <dcterms:created xsi:type="dcterms:W3CDTF">2026-08-24T16:04:00Z</dcterms:created>
  <dcterms:modified xsi:type="dcterms:W3CDTF">2026-08-24T16:04:00Z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c01fb9d3-63ab-432f-8a74-80b3ce53fcdf</vt:lpwstr>
  </property>
</Properties>
</file>