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8C43EC" w14:textId="77777777" w:rsidR="002115F5" w:rsidRDefault="002F3851" w:rsidP="00F21F89">
      <w:pPr>
        <w:bidi/>
        <w:rPr>
          <w:rFonts w:hint="cs"/>
          <w:b/>
          <w:bCs/>
          <w:rtl/>
        </w:rPr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</w:p>
    <w:p w14:paraId="5925CF84" w14:textId="7B3A0DB3" w:rsidR="002115F5" w:rsidRPr="002115F5" w:rsidRDefault="002115F5" w:rsidP="002115F5">
      <w:pPr>
        <w:bidi/>
        <w:rPr>
          <w:rFonts w:hint="cs"/>
          <w:b/>
          <w:bCs/>
          <w:rtl/>
        </w:rPr>
      </w:pPr>
      <w:r w:rsidRPr="002115F5">
        <w:rPr>
          <w:b/>
          <w:bCs/>
          <w:color w:val="000000"/>
          <w:rtl/>
        </w:rPr>
        <w:t>تعیین ویژگی ذرات میکروپلاستیک ها در هوا و مخاط بینی کارکنان شاغل در سالن های زیبایی</w:t>
      </w:r>
    </w:p>
    <w:p w14:paraId="768746D1" w14:textId="041561E9" w:rsidR="002F3851" w:rsidRPr="0066027C" w:rsidRDefault="002F3851" w:rsidP="002F3851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9E292F">
        <w:rPr>
          <w:rFonts w:hint="cs"/>
          <w:b/>
          <w:bCs/>
          <w:rtl/>
          <w:lang w:bidi="fa-IR"/>
        </w:rPr>
        <w:t xml:space="preserve">  10/09/1405</w:t>
      </w:r>
    </w:p>
    <w:p w14:paraId="3EB4AD3F" w14:textId="7D4C46FE" w:rsidR="002F3851" w:rsidRPr="0066027C" w:rsidRDefault="002F3851" w:rsidP="002F3851">
      <w:pPr>
        <w:bidi/>
        <w:rPr>
          <w:b/>
          <w:bCs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2891E666" w14:textId="43A57FB5" w:rsidR="009E4F82" w:rsidRDefault="009E292F" w:rsidP="002F3851">
      <w:pPr>
        <w:bidi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دکتر مریم حضرتی</w:t>
      </w:r>
      <w:r w:rsidRPr="009E292F">
        <w:rPr>
          <w:rFonts w:hint="cs"/>
          <w:b/>
          <w:bCs/>
          <w:szCs w:val="24"/>
          <w:rtl/>
        </w:rPr>
        <w:t xml:space="preserve"> (</w:t>
      </w:r>
      <w:r w:rsidRPr="009E292F">
        <w:rPr>
          <w:rStyle w:val="Strong"/>
          <w:rFonts w:hint="cs"/>
          <w:szCs w:val="24"/>
          <w:rtl/>
        </w:rPr>
        <w:t xml:space="preserve">مرکز تحقیقات </w:t>
      </w:r>
      <w:r w:rsidRPr="009E292F">
        <w:rPr>
          <w:rFonts w:hint="cs"/>
          <w:b/>
          <w:bCs/>
          <w:szCs w:val="24"/>
          <w:rtl/>
          <w:lang w:bidi="fa-IR"/>
        </w:rPr>
        <w:t>بیماریهای</w:t>
      </w:r>
      <w:r w:rsidRPr="009E292F">
        <w:rPr>
          <w:b/>
          <w:bCs/>
          <w:szCs w:val="24"/>
          <w:rtl/>
        </w:rPr>
        <w:t xml:space="preserve"> </w:t>
      </w:r>
      <w:r w:rsidRPr="009E292F">
        <w:rPr>
          <w:rFonts w:hint="cs"/>
          <w:b/>
          <w:bCs/>
          <w:szCs w:val="24"/>
          <w:rtl/>
          <w:lang w:bidi="fa-IR"/>
        </w:rPr>
        <w:t>ریوی</w:t>
      </w:r>
      <w:r w:rsidRPr="009E292F">
        <w:rPr>
          <w:rStyle w:val="Strong"/>
          <w:rFonts w:hint="cs"/>
          <w:szCs w:val="24"/>
          <w:rtl/>
        </w:rPr>
        <w:t>، دانشگاه علوم پزشکی اردبیل، اردبیل، ایران</w:t>
      </w:r>
      <w:r w:rsidRPr="009E292F">
        <w:rPr>
          <w:rFonts w:hint="cs"/>
          <w:b/>
          <w:bCs/>
          <w:szCs w:val="24"/>
          <w:rtl/>
        </w:rPr>
        <w:t>)</w:t>
      </w:r>
    </w:p>
    <w:p w14:paraId="67C8167C" w14:textId="30FF2442" w:rsidR="009E292F" w:rsidRDefault="009E292F" w:rsidP="009E292F">
      <w:pPr>
        <w:bidi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 xml:space="preserve">دکتر حسن قبادی </w:t>
      </w:r>
      <w:r w:rsidRPr="009E292F">
        <w:rPr>
          <w:rFonts w:hint="cs"/>
          <w:b/>
          <w:bCs/>
          <w:szCs w:val="24"/>
          <w:rtl/>
        </w:rPr>
        <w:t xml:space="preserve"> (</w:t>
      </w:r>
      <w:r w:rsidRPr="009E292F">
        <w:rPr>
          <w:rStyle w:val="Strong"/>
          <w:rFonts w:hint="cs"/>
          <w:szCs w:val="24"/>
          <w:rtl/>
        </w:rPr>
        <w:t xml:space="preserve">مرکز تحقیقات </w:t>
      </w:r>
      <w:r w:rsidRPr="009E292F">
        <w:rPr>
          <w:rFonts w:hint="cs"/>
          <w:b/>
          <w:bCs/>
          <w:szCs w:val="24"/>
          <w:rtl/>
          <w:lang w:bidi="fa-IR"/>
        </w:rPr>
        <w:t>بیماریهای</w:t>
      </w:r>
      <w:r w:rsidRPr="009E292F">
        <w:rPr>
          <w:b/>
          <w:bCs/>
          <w:szCs w:val="24"/>
          <w:rtl/>
        </w:rPr>
        <w:t xml:space="preserve"> </w:t>
      </w:r>
      <w:r w:rsidRPr="009E292F">
        <w:rPr>
          <w:rFonts w:hint="cs"/>
          <w:b/>
          <w:bCs/>
          <w:szCs w:val="24"/>
          <w:rtl/>
          <w:lang w:bidi="fa-IR"/>
        </w:rPr>
        <w:t>ریوی</w:t>
      </w:r>
      <w:r w:rsidRPr="009E292F">
        <w:rPr>
          <w:rStyle w:val="Strong"/>
          <w:rFonts w:hint="cs"/>
          <w:szCs w:val="24"/>
          <w:rtl/>
        </w:rPr>
        <w:t>، دانشگاه علوم پزشکی اردبیل، اردبیل، ایران</w:t>
      </w:r>
      <w:r w:rsidRPr="009E292F">
        <w:rPr>
          <w:rFonts w:hint="cs"/>
          <w:b/>
          <w:bCs/>
          <w:szCs w:val="24"/>
          <w:rtl/>
        </w:rPr>
        <w:t>)</w:t>
      </w:r>
    </w:p>
    <w:p w14:paraId="4F6737AF" w14:textId="2269AD43" w:rsidR="009E292F" w:rsidRDefault="009E292F" w:rsidP="009E292F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دکتر مهدی وثوقی </w:t>
      </w:r>
      <w:r w:rsidRPr="009E292F">
        <w:rPr>
          <w:rFonts w:hint="cs"/>
          <w:b/>
          <w:bCs/>
          <w:szCs w:val="24"/>
          <w:rtl/>
        </w:rPr>
        <w:t xml:space="preserve"> (</w:t>
      </w:r>
      <w:r w:rsidRPr="009E292F">
        <w:rPr>
          <w:rStyle w:val="Strong"/>
          <w:rFonts w:hint="cs"/>
          <w:szCs w:val="24"/>
          <w:rtl/>
        </w:rPr>
        <w:t>مرکز تحقیقات</w:t>
      </w:r>
      <w:r>
        <w:rPr>
          <w:rFonts w:hint="cs"/>
          <w:b/>
          <w:bCs/>
          <w:szCs w:val="24"/>
          <w:rtl/>
          <w:lang w:bidi="fa-IR"/>
        </w:rPr>
        <w:t xml:space="preserve"> عوامل اجتماعی موثر بر سلامت</w:t>
      </w:r>
      <w:r w:rsidRPr="009E292F">
        <w:rPr>
          <w:rStyle w:val="Strong"/>
          <w:rFonts w:hint="cs"/>
          <w:szCs w:val="24"/>
          <w:rtl/>
        </w:rPr>
        <w:t>، دانشگاه علوم پزشکی اردبیل، اردبیل، ایران</w:t>
      </w:r>
      <w:r w:rsidRPr="009E292F">
        <w:rPr>
          <w:rFonts w:hint="cs"/>
          <w:b/>
          <w:bCs/>
          <w:szCs w:val="24"/>
          <w:rtl/>
        </w:rPr>
        <w:t>)</w:t>
      </w:r>
    </w:p>
    <w:p w14:paraId="72F5008F" w14:textId="5D80AD3E" w:rsidR="002F3851" w:rsidRDefault="002F3851" w:rsidP="008B07BC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عنوان پیام </w:t>
      </w:r>
      <w:r w:rsidRPr="008B07BC">
        <w:rPr>
          <w:rFonts w:hint="cs"/>
          <w:b/>
          <w:bCs/>
          <w:rtl/>
        </w:rPr>
        <w:t xml:space="preserve">پژوهشی </w:t>
      </w:r>
      <w:r w:rsidR="008B07BC" w:rsidRPr="008B07BC">
        <w:rPr>
          <w:rFonts w:hint="cs"/>
          <w:b/>
          <w:bCs/>
          <w:rtl/>
        </w:rPr>
        <w:t>:</w:t>
      </w:r>
      <w:r w:rsidR="000D10D5" w:rsidRPr="008B07BC">
        <w:rPr>
          <w:rFonts w:hint="cs"/>
          <w:b/>
          <w:bCs/>
          <w:rtl/>
        </w:rPr>
        <w:t xml:space="preserve"> </w:t>
      </w:r>
    </w:p>
    <w:p w14:paraId="5A750393" w14:textId="77777777" w:rsidR="002115F5" w:rsidRPr="002115F5" w:rsidRDefault="002115F5" w:rsidP="002115F5">
      <w:pPr>
        <w:bidi/>
        <w:rPr>
          <w:rFonts w:hint="cs"/>
          <w:b/>
          <w:bCs/>
          <w:rtl/>
          <w:lang w:bidi="fa-IR"/>
        </w:rPr>
      </w:pPr>
      <w:r w:rsidRPr="002115F5">
        <w:rPr>
          <w:rStyle w:val="rynqvb"/>
          <w:rFonts w:hint="cs"/>
          <w:b/>
          <w:bCs/>
          <w:rtl/>
          <w:lang w:bidi="fa-IR"/>
        </w:rPr>
        <w:t>ارزیابی میزان مواجهه با میکروپلاستیک‌ها در کارکنان سالن‌های زیبایی: آنالیز هوای داخل سالن و مایع شستشوی بینی در اردبیل، ایران</w:t>
      </w:r>
      <w:r w:rsidRPr="002115F5">
        <w:rPr>
          <w:b/>
          <w:bCs/>
        </w:rPr>
        <w:t xml:space="preserve">   </w:t>
      </w:r>
    </w:p>
    <w:p w14:paraId="5DADDD3C" w14:textId="3A275479" w:rsidR="000D10D5" w:rsidRDefault="000D10D5" w:rsidP="008B07BC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 </w:t>
      </w:r>
      <w:r w:rsidR="008B07BC" w:rsidRPr="008B07BC">
        <w:rPr>
          <w:rFonts w:hint="cs"/>
          <w:b/>
          <w:bCs/>
          <w:rtl/>
        </w:rPr>
        <w:t>:</w:t>
      </w:r>
    </w:p>
    <w:p w14:paraId="24439212" w14:textId="3B443661" w:rsidR="00F95520" w:rsidRDefault="00541E88" w:rsidP="00541E88">
      <w:pPr>
        <w:bidi/>
        <w:rPr>
          <w:b/>
          <w:bCs/>
          <w:rtl/>
        </w:rPr>
      </w:pPr>
      <w:r>
        <w:rPr>
          <w:rtl/>
        </w:rPr>
        <w:t xml:space="preserve">کارکنان سالن‌های زیبایی به دلیل مواجهه شغلی، در معرض غلظت بالاتری از </w:t>
      </w:r>
      <w:r>
        <w:rPr>
          <w:rFonts w:hint="cs"/>
          <w:rtl/>
        </w:rPr>
        <w:t>میکرو</w:t>
      </w:r>
      <w:r>
        <w:rPr>
          <w:rtl/>
        </w:rPr>
        <w:t xml:space="preserve">پلاستیک‌های معلق در هوا نسبت به محیط منزل قرار دارند و وجود این ذرات در مایع شستشوی بینی، </w:t>
      </w:r>
      <w:r>
        <w:rPr>
          <w:rFonts w:hint="cs"/>
          <w:rtl/>
        </w:rPr>
        <w:t xml:space="preserve">میتواند </w:t>
      </w:r>
      <w:r>
        <w:rPr>
          <w:rtl/>
        </w:rPr>
        <w:t>ورود آن‌ها به دستگاه تنفسی را تأیید می‌کند. بهبود تهویه</w:t>
      </w:r>
      <w:r>
        <w:rPr>
          <w:rFonts w:hint="cs"/>
          <w:rtl/>
        </w:rPr>
        <w:t xml:space="preserve"> و </w:t>
      </w:r>
      <w:r>
        <w:rPr>
          <w:rtl/>
        </w:rPr>
        <w:t xml:space="preserve">کاهش منابع تولید </w:t>
      </w:r>
      <w:r>
        <w:rPr>
          <w:rFonts w:hint="cs"/>
          <w:rtl/>
        </w:rPr>
        <w:t>میکرو</w:t>
      </w:r>
      <w:r>
        <w:rPr>
          <w:rtl/>
        </w:rPr>
        <w:t>پلاستیک می‌تواند نقش مؤثری در کاهش این مواجهه و حفاظت از سلامت کارکنان داشته باشد</w:t>
      </w:r>
      <w:r>
        <w:t>.</w:t>
      </w:r>
    </w:p>
    <w:p w14:paraId="02D7B8AC" w14:textId="77777777" w:rsidR="00F95520" w:rsidRPr="000D10D5" w:rsidRDefault="00F95520" w:rsidP="00F95520">
      <w:pPr>
        <w:bidi/>
        <w:rPr>
          <w:rtl/>
        </w:rPr>
      </w:pPr>
    </w:p>
    <w:p w14:paraId="3C2367C8" w14:textId="11E0754F" w:rsidR="002F3851" w:rsidRDefault="002F3851" w:rsidP="008B07BC">
      <w:pPr>
        <w:bidi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متن پیام پژوهشی</w:t>
      </w:r>
      <w:r w:rsidR="0097793B">
        <w:rPr>
          <w:rFonts w:hint="cs"/>
          <w:b/>
          <w:bCs/>
          <w:rtl/>
        </w:rPr>
        <w:t>:</w:t>
      </w:r>
    </w:p>
    <w:p w14:paraId="3C6F4E10" w14:textId="1590B431" w:rsidR="006366E5" w:rsidRDefault="006366E5" w:rsidP="006366E5">
      <w:pPr>
        <w:bidi/>
        <w:rPr>
          <w:b/>
          <w:bCs/>
          <w:rtl/>
        </w:rPr>
      </w:pPr>
      <w:r>
        <w:rPr>
          <w:rtl/>
        </w:rPr>
        <w:t>این پژوهش نشان داد که کارکنان سالن‌های زیبایی به دلیل حضور در محیط‌های بسته و استفاده مداوم از محصولات</w:t>
      </w:r>
      <w:r>
        <w:rPr>
          <w:rFonts w:hint="cs"/>
          <w:rtl/>
        </w:rPr>
        <w:t xml:space="preserve"> آرایشی</w:t>
      </w:r>
      <w:r>
        <w:rPr>
          <w:rtl/>
        </w:rPr>
        <w:t xml:space="preserve">، در معرض مقادیر بالاتری از </w:t>
      </w:r>
      <w:r>
        <w:rPr>
          <w:rFonts w:hint="cs"/>
          <w:rtl/>
        </w:rPr>
        <w:t>میکرو</w:t>
      </w:r>
      <w:r>
        <w:rPr>
          <w:rtl/>
        </w:rPr>
        <w:t xml:space="preserve">پلاستیک‌های معلق در هوا نسبت به محیط منزل قرار دارند. همچنین، وجود </w:t>
      </w:r>
      <w:r>
        <w:rPr>
          <w:rFonts w:hint="cs"/>
          <w:rtl/>
        </w:rPr>
        <w:t>میکرو</w:t>
      </w:r>
      <w:r>
        <w:rPr>
          <w:rtl/>
        </w:rPr>
        <w:t>پلاستیک‌ها در مایع شستشوی بینی کارکنان، بیانگر ورود این ذرات به دستگاه تنفسی است. نتایج مطالعه بر ضرورت اجرای اقدامات پیشگیرانه مانند بهبود تهویه سالن‌های زیبایی ، آموزش کارکنان و تدوین دستورالعمل‌های بهداشتی برای کاهش مواجهه شغلی و حفاظت از سلامت افراد تأکید دارد.</w:t>
      </w:r>
    </w:p>
    <w:p w14:paraId="0AB66B89" w14:textId="6B0118E2" w:rsidR="002F3851" w:rsidRPr="008B07BC" w:rsidRDefault="002F3851" w:rsidP="008B07BC">
      <w:pPr>
        <w:pStyle w:val="ListParagraph"/>
        <w:numPr>
          <w:ilvl w:val="0"/>
          <w:numId w:val="5"/>
        </w:numPr>
        <w:bidi/>
        <w:rPr>
          <w:rFonts w:cs="B Nazanin"/>
          <w:b/>
          <w:bCs/>
          <w:kern w:val="0"/>
          <w:sz w:val="24"/>
          <w14:ligatures w14:val="none"/>
        </w:rPr>
      </w:pPr>
      <w:r w:rsidRPr="008B07BC">
        <w:rPr>
          <w:rFonts w:cs="B Nazanin" w:hint="cs"/>
          <w:b/>
          <w:bCs/>
          <w:kern w:val="0"/>
          <w:sz w:val="24"/>
          <w:rtl/>
          <w14:ligatures w14:val="none"/>
        </w:rPr>
        <w:t>اهمیت موضوع</w:t>
      </w:r>
      <w:bookmarkStart w:id="0" w:name="_GoBack"/>
      <w:bookmarkEnd w:id="0"/>
    </w:p>
    <w:p w14:paraId="6D77A4D1" w14:textId="235A08A3" w:rsidR="00F95520" w:rsidRPr="005D14DC" w:rsidRDefault="00416814" w:rsidP="00416814">
      <w:pPr>
        <w:bidi/>
        <w:rPr>
          <w:color w:val="FF0000"/>
          <w:rtl/>
        </w:rPr>
      </w:pPr>
      <w:r>
        <w:rPr>
          <w:rFonts w:hint="cs"/>
          <w:rtl/>
        </w:rPr>
        <w:t>میکرو</w:t>
      </w:r>
      <w:r>
        <w:rPr>
          <w:rtl/>
        </w:rPr>
        <w:t>پلاستیک‌ها از آلاینده‌های نوظهور هستند که از طریق استنشاق می‌توانند سلامت انسان را تهدید کنند. شناسایی میزان مواجهه شغلی کارکنان سالن‌های زیبایی، گامی مهم برای تدوین راهکارهای پیشگیرانه، ارتقای بهداشت و کاهش خطرات احتمالی ناشی از این آلاینده‌ها است</w:t>
      </w:r>
      <w:r>
        <w:t>.</w:t>
      </w:r>
    </w:p>
    <w:p w14:paraId="5F6C26A6" w14:textId="77777777" w:rsidR="00F95520" w:rsidRPr="005D14DC" w:rsidRDefault="00F95520" w:rsidP="00F95520">
      <w:pPr>
        <w:bidi/>
        <w:rPr>
          <w:color w:val="FF0000"/>
        </w:rPr>
      </w:pPr>
    </w:p>
    <w:p w14:paraId="13480CE9" w14:textId="2424975B" w:rsidR="002F3851" w:rsidRPr="008B07BC" w:rsidRDefault="002F3851" w:rsidP="008B07BC">
      <w:pPr>
        <w:pStyle w:val="ListParagraph"/>
        <w:numPr>
          <w:ilvl w:val="0"/>
          <w:numId w:val="5"/>
        </w:numPr>
        <w:bidi/>
        <w:rPr>
          <w:rFonts w:cs="B Nazanin"/>
          <w:b/>
          <w:bCs/>
          <w:kern w:val="0"/>
          <w:sz w:val="24"/>
          <w14:ligatures w14:val="none"/>
        </w:rPr>
      </w:pPr>
      <w:r w:rsidRPr="008B07BC">
        <w:rPr>
          <w:rFonts w:cs="B Nazanin" w:hint="cs"/>
          <w:b/>
          <w:bCs/>
          <w:kern w:val="0"/>
          <w:sz w:val="24"/>
          <w:rtl/>
          <w14:ligatures w14:val="none"/>
        </w:rPr>
        <w:t xml:space="preserve">مهمترین نتایج طرح به زبان غیر تخصصی </w:t>
      </w:r>
    </w:p>
    <w:p w14:paraId="3442EC99" w14:textId="7EA16B56" w:rsidR="00F95520" w:rsidRPr="005D14DC" w:rsidRDefault="008911B6" w:rsidP="008911B6">
      <w:pPr>
        <w:bidi/>
        <w:ind w:left="360"/>
        <w:rPr>
          <w:color w:val="FF0000"/>
        </w:rPr>
      </w:pPr>
      <w:r>
        <w:rPr>
          <w:rtl/>
        </w:rPr>
        <w:t xml:space="preserve">این مطالعه نشان داد هوای داخل سالن‌های زیبایی نسبت به منازل دارای مقدار بیشتری </w:t>
      </w:r>
      <w:r>
        <w:rPr>
          <w:rFonts w:hint="cs"/>
          <w:rtl/>
        </w:rPr>
        <w:t>میکرو</w:t>
      </w:r>
      <w:r>
        <w:rPr>
          <w:rtl/>
        </w:rPr>
        <w:t xml:space="preserve">پلاستیک است و کارکنان این مراکز روزانه ذرات بیشتری را از طریق تنفس وارد بدن خود می‌کنند. همچنین، وجود </w:t>
      </w:r>
      <w:r>
        <w:rPr>
          <w:rFonts w:hint="cs"/>
          <w:rtl/>
        </w:rPr>
        <w:t>میکرو</w:t>
      </w:r>
      <w:r>
        <w:rPr>
          <w:rtl/>
        </w:rPr>
        <w:t xml:space="preserve">پلاستیک در نمونه‌های شستشوی بینی کارکنان نشان داد که این ذرات به دستگاه تنفسی راه می‌یابند. بهبود تهویه و کاهش منابع تولید </w:t>
      </w:r>
      <w:r>
        <w:rPr>
          <w:rFonts w:hint="cs"/>
          <w:rtl/>
        </w:rPr>
        <w:t>میکرو</w:t>
      </w:r>
      <w:r>
        <w:rPr>
          <w:rtl/>
        </w:rPr>
        <w:t>پلاستیک می‌تواند مواجهه و خطرات احتمالی برای سلامت را کاهش دهد</w:t>
      </w:r>
      <w:r>
        <w:t>.</w:t>
      </w:r>
    </w:p>
    <w:p w14:paraId="52CFF2D6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E240B94" w14:textId="2ACF3E46" w:rsidR="002F3851" w:rsidRPr="008B07BC" w:rsidRDefault="002F3851" w:rsidP="008B07BC">
      <w:pPr>
        <w:pStyle w:val="ListParagraph"/>
        <w:numPr>
          <w:ilvl w:val="0"/>
          <w:numId w:val="5"/>
        </w:numPr>
        <w:bidi/>
        <w:rPr>
          <w:rFonts w:cs="B Nazanin"/>
          <w:b/>
          <w:bCs/>
          <w:kern w:val="0"/>
          <w:sz w:val="24"/>
          <w14:ligatures w14:val="none"/>
        </w:rPr>
      </w:pPr>
      <w:r w:rsidRPr="008B07BC">
        <w:rPr>
          <w:rFonts w:cs="B Nazanin" w:hint="cs"/>
          <w:b/>
          <w:bCs/>
          <w:kern w:val="0"/>
          <w:sz w:val="24"/>
          <w:rtl/>
          <w14:ligatures w14:val="none"/>
        </w:rPr>
        <w:t xml:space="preserve">موارد کاربرد نتایج طرح </w:t>
      </w:r>
    </w:p>
    <w:p w14:paraId="0DB92006" w14:textId="033BEAF2" w:rsidR="00F95520" w:rsidRDefault="00B63A1A" w:rsidP="0051558E">
      <w:pPr>
        <w:bidi/>
        <w:rPr>
          <w:b/>
          <w:bCs/>
          <w:rtl/>
        </w:rPr>
      </w:pPr>
      <w:r>
        <w:rPr>
          <w:rtl/>
        </w:rPr>
        <w:t>نتایج این پژوهش می‌تواند</w:t>
      </w:r>
      <w:r>
        <w:rPr>
          <w:rtl/>
        </w:rPr>
        <w:t xml:space="preserve"> در تدوین دستورالعمل‌های بهداشت</w:t>
      </w:r>
      <w:r>
        <w:rPr>
          <w:rFonts w:hint="cs"/>
          <w:rtl/>
        </w:rPr>
        <w:t>ی</w:t>
      </w:r>
      <w:r>
        <w:rPr>
          <w:rtl/>
        </w:rPr>
        <w:t xml:space="preserve"> برای سالن‌های زیبایی، بهبود سیستم‌های تهویه، پایش کیفیت هوای محیط‌های کاری، آموزش کارکنان درباره راهکارهای کاهش مواجهه با </w:t>
      </w:r>
      <w:r>
        <w:rPr>
          <w:rFonts w:hint="cs"/>
          <w:rtl/>
        </w:rPr>
        <w:t>میکرو</w:t>
      </w:r>
      <w:r>
        <w:rPr>
          <w:rtl/>
        </w:rPr>
        <w:t xml:space="preserve">پلاستیک‌ها و برنامه‌ریزی برای کنترل آلاینده‌های نوظهور مورد استفاده قرار گیرد. </w:t>
      </w: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7649F456" w14:textId="7E122EA9" w:rsidR="00A2206A" w:rsidRDefault="0051558E" w:rsidP="0051558E">
      <w:pPr>
        <w:bidi/>
        <w:rPr>
          <w:b/>
          <w:bCs/>
        </w:rPr>
      </w:pPr>
      <w:r>
        <w:rPr>
          <w:rtl/>
        </w:rPr>
        <w:t xml:space="preserve">نتایج پژوهش می‌تواند به شناسایی و کنترل مواجهه شغلی با </w:t>
      </w:r>
      <w:r>
        <w:rPr>
          <w:rFonts w:hint="cs"/>
          <w:rtl/>
        </w:rPr>
        <w:t>میکرو</w:t>
      </w:r>
      <w:r>
        <w:rPr>
          <w:rtl/>
        </w:rPr>
        <w:t>پلاستیک‌ها، بهبود تهویه سالن‌های زیبایی و تدوین برنامه‌های آموزشی برای حفاظت از سلامت کارکنان کمک کند</w:t>
      </w:r>
      <w:r>
        <w:t>.</w:t>
      </w:r>
    </w:p>
    <w:p w14:paraId="1840F314" w14:textId="69DD9FD7" w:rsidR="00A2206A" w:rsidRDefault="00A2206A" w:rsidP="00A2206A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353C6AE5" w14:textId="63AAAA58" w:rsidR="00A2206A" w:rsidRPr="00A2206A" w:rsidRDefault="005D3255" w:rsidP="00462E82">
      <w:pPr>
        <w:bidi/>
        <w:rPr>
          <w:b/>
          <w:bCs/>
        </w:rPr>
      </w:pPr>
      <w:r>
        <w:rPr>
          <w:rtl/>
        </w:rPr>
        <w:t>این پژوهش با حجم نمونه محدود و در یک شهر انجام شد؛ بنابراین تعمیم نتایج به سایر مناطق باید با احتیاط صورت گیرد. همچنین،. بررسی تنها مواجهه استنشاقی نیز از دیگر محدودیت‌های این مطالعه بود</w:t>
      </w:r>
      <w:r>
        <w:t>.</w:t>
      </w:r>
    </w:p>
    <w:p w14:paraId="12D3F896" w14:textId="3F29D9B5" w:rsidR="002F3851" w:rsidRPr="0097793B" w:rsidRDefault="002F3851" w:rsidP="00F95520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3CC66EF4" w14:textId="77777777" w:rsidR="00D604FC" w:rsidRPr="00D604FC" w:rsidRDefault="00D604FC" w:rsidP="00D604FC">
      <w:pPr>
        <w:bidi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proofErr w:type="gramStart"/>
      <w:r w:rsidRPr="00D604FC">
        <w:rPr>
          <w:rFonts w:ascii="Times New Roman" w:eastAsia="Times New Roman" w:hAnsi="Symbol" w:cs="Times New Roman"/>
          <w:szCs w:val="24"/>
        </w:rPr>
        <w:t></w:t>
      </w:r>
      <w:r w:rsidRPr="00D604FC">
        <w:rPr>
          <w:rFonts w:ascii="Times New Roman" w:eastAsia="Times New Roman" w:hAnsi="Times New Roman" w:cs="Times New Roman"/>
          <w:szCs w:val="24"/>
        </w:rPr>
        <w:t xml:space="preserve">  </w:t>
      </w:r>
      <w:r w:rsidRPr="00D604FC">
        <w:rPr>
          <w:rFonts w:ascii="Times New Roman" w:eastAsia="Times New Roman" w:hAnsi="Times New Roman" w:cs="Times New Roman"/>
          <w:szCs w:val="24"/>
          <w:rtl/>
        </w:rPr>
        <w:t>معاونت</w:t>
      </w:r>
      <w:proofErr w:type="gramEnd"/>
      <w:r w:rsidRPr="00D604FC">
        <w:rPr>
          <w:rFonts w:ascii="Times New Roman" w:eastAsia="Times New Roman" w:hAnsi="Times New Roman" w:cs="Times New Roman"/>
          <w:szCs w:val="24"/>
          <w:rtl/>
        </w:rPr>
        <w:t xml:space="preserve">‌های بهداشت دانشگاه‌های علوم پزشکی </w:t>
      </w:r>
    </w:p>
    <w:p w14:paraId="239B66ED" w14:textId="42A5299F" w:rsidR="00D604FC" w:rsidRPr="00D604FC" w:rsidRDefault="00D604FC" w:rsidP="00D604FC">
      <w:pPr>
        <w:bidi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proofErr w:type="gramStart"/>
      <w:r w:rsidRPr="00D604FC">
        <w:rPr>
          <w:rFonts w:ascii="Times New Roman" w:eastAsia="Times New Roman" w:hAnsi="Symbol" w:cs="Times New Roman"/>
          <w:szCs w:val="24"/>
        </w:rPr>
        <w:t></w:t>
      </w:r>
      <w:r w:rsidRPr="00D604FC">
        <w:rPr>
          <w:rFonts w:ascii="Times New Roman" w:eastAsia="Times New Roman" w:hAnsi="Times New Roman" w:cs="Times New Roman"/>
          <w:szCs w:val="24"/>
        </w:rPr>
        <w:t xml:space="preserve">  </w:t>
      </w:r>
      <w:r w:rsidRPr="00D604FC">
        <w:rPr>
          <w:rFonts w:ascii="Times New Roman" w:eastAsia="Times New Roman" w:hAnsi="Times New Roman" w:cs="Times New Roman"/>
          <w:szCs w:val="24"/>
          <w:rtl/>
        </w:rPr>
        <w:t>کارشناسان</w:t>
      </w:r>
      <w:proofErr w:type="gramEnd"/>
      <w:r w:rsidRPr="00D604FC">
        <w:rPr>
          <w:rFonts w:ascii="Times New Roman" w:eastAsia="Times New Roman" w:hAnsi="Times New Roman" w:cs="Times New Roman"/>
          <w:szCs w:val="24"/>
          <w:rtl/>
        </w:rPr>
        <w:t xml:space="preserve"> و متخصصان بهداشت </w:t>
      </w:r>
    </w:p>
    <w:p w14:paraId="6F7AAF0B" w14:textId="77777777" w:rsidR="00D604FC" w:rsidRPr="00D604FC" w:rsidRDefault="00D604FC" w:rsidP="00D604FC">
      <w:pPr>
        <w:bidi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proofErr w:type="gramStart"/>
      <w:r w:rsidRPr="00D604FC">
        <w:rPr>
          <w:rFonts w:ascii="Times New Roman" w:eastAsia="Times New Roman" w:hAnsi="Symbol" w:cs="Times New Roman"/>
          <w:szCs w:val="24"/>
        </w:rPr>
        <w:t></w:t>
      </w:r>
      <w:r w:rsidRPr="00D604FC">
        <w:rPr>
          <w:rFonts w:ascii="Times New Roman" w:eastAsia="Times New Roman" w:hAnsi="Times New Roman" w:cs="Times New Roman"/>
          <w:szCs w:val="24"/>
        </w:rPr>
        <w:t xml:space="preserve">  </w:t>
      </w:r>
      <w:r w:rsidRPr="00D604FC">
        <w:rPr>
          <w:rFonts w:ascii="Times New Roman" w:eastAsia="Times New Roman" w:hAnsi="Times New Roman" w:cs="Times New Roman"/>
          <w:szCs w:val="24"/>
          <w:rtl/>
        </w:rPr>
        <w:t>کارکنان</w:t>
      </w:r>
      <w:proofErr w:type="gramEnd"/>
      <w:r w:rsidRPr="00D604FC">
        <w:rPr>
          <w:rFonts w:ascii="Times New Roman" w:eastAsia="Times New Roman" w:hAnsi="Times New Roman" w:cs="Times New Roman"/>
          <w:szCs w:val="24"/>
          <w:rtl/>
        </w:rPr>
        <w:t xml:space="preserve"> سالن‌های زیبایی و آرایشگاه‌ها </w:t>
      </w:r>
    </w:p>
    <w:p w14:paraId="44E7E9D9" w14:textId="77777777" w:rsidR="00D604FC" w:rsidRPr="00D604FC" w:rsidRDefault="00D604FC" w:rsidP="00D604FC">
      <w:pPr>
        <w:bidi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proofErr w:type="gramStart"/>
      <w:r w:rsidRPr="00D604FC">
        <w:rPr>
          <w:rFonts w:ascii="Times New Roman" w:eastAsia="Times New Roman" w:hAnsi="Symbol" w:cs="Times New Roman"/>
          <w:szCs w:val="24"/>
        </w:rPr>
        <w:t></w:t>
      </w:r>
      <w:r w:rsidRPr="00D604FC">
        <w:rPr>
          <w:rFonts w:ascii="Times New Roman" w:eastAsia="Times New Roman" w:hAnsi="Times New Roman" w:cs="Times New Roman"/>
          <w:szCs w:val="24"/>
        </w:rPr>
        <w:t xml:space="preserve">  </w:t>
      </w:r>
      <w:r w:rsidRPr="00D604FC">
        <w:rPr>
          <w:rFonts w:ascii="Times New Roman" w:eastAsia="Times New Roman" w:hAnsi="Times New Roman" w:cs="Times New Roman"/>
          <w:szCs w:val="24"/>
          <w:rtl/>
        </w:rPr>
        <w:t>پژوهشگران</w:t>
      </w:r>
      <w:proofErr w:type="gramEnd"/>
      <w:r w:rsidRPr="00D604FC">
        <w:rPr>
          <w:rFonts w:ascii="Times New Roman" w:eastAsia="Times New Roman" w:hAnsi="Times New Roman" w:cs="Times New Roman"/>
          <w:szCs w:val="24"/>
          <w:rtl/>
        </w:rPr>
        <w:t xml:space="preserve"> حوزه بهداشت محیط، بهداشت حرفه‌ای و سلامت شغلی </w:t>
      </w:r>
    </w:p>
    <w:p w14:paraId="241EDD1D" w14:textId="100314D5" w:rsidR="00F95520" w:rsidRDefault="00D604FC" w:rsidP="00D604FC">
      <w:pPr>
        <w:bidi/>
        <w:jc w:val="both"/>
        <w:rPr>
          <w:b/>
          <w:bCs/>
          <w:rtl/>
        </w:rPr>
      </w:pPr>
      <w:proofErr w:type="gramStart"/>
      <w:r w:rsidRPr="00D604FC">
        <w:rPr>
          <w:rFonts w:ascii="Times New Roman" w:eastAsia="Times New Roman" w:hAnsi="Symbol" w:cs="Times New Roman"/>
          <w:szCs w:val="24"/>
        </w:rPr>
        <w:t></w:t>
      </w:r>
      <w:r w:rsidRPr="00D604FC">
        <w:rPr>
          <w:rFonts w:ascii="Times New Roman" w:eastAsia="Times New Roman" w:hAnsi="Times New Roman" w:cs="Times New Roman"/>
          <w:szCs w:val="24"/>
        </w:rPr>
        <w:t xml:space="preserve">  </w:t>
      </w:r>
      <w:r w:rsidRPr="00D604FC">
        <w:rPr>
          <w:rFonts w:ascii="Times New Roman" w:eastAsia="Times New Roman" w:hAnsi="Times New Roman" w:cs="Times New Roman"/>
          <w:szCs w:val="24"/>
          <w:rtl/>
        </w:rPr>
        <w:t>سیاست</w:t>
      </w:r>
      <w:proofErr w:type="gramEnd"/>
      <w:r w:rsidRPr="00D604FC">
        <w:rPr>
          <w:rFonts w:ascii="Times New Roman" w:eastAsia="Times New Roman" w:hAnsi="Times New Roman" w:cs="Times New Roman"/>
          <w:szCs w:val="24"/>
          <w:rtl/>
        </w:rPr>
        <w:t>‌گذاران و تصمیم‌گیران حوزه سلامت و محیط‌زیست</w:t>
      </w:r>
    </w:p>
    <w:p w14:paraId="042E26B8" w14:textId="4C6A467C" w:rsidR="002F3851" w:rsidRDefault="002F3851" w:rsidP="00F95520">
      <w:pPr>
        <w:bidi/>
        <w:jc w:val="both"/>
        <w:rPr>
          <w:rFonts w:hint="cs"/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7E95DB4A" w14:textId="1B5C9775" w:rsidR="00B32269" w:rsidRPr="00B32269" w:rsidRDefault="00B32269" w:rsidP="00B32269">
      <w:pPr>
        <w:bidi/>
        <w:jc w:val="both"/>
        <w:rPr>
          <w:b/>
          <w:bCs/>
          <w:rtl/>
        </w:rPr>
      </w:pPr>
      <w:r w:rsidRPr="00B32269">
        <w:rPr>
          <w:rStyle w:val="Strong"/>
          <w:b w:val="0"/>
          <w:bCs w:val="0"/>
          <w:rtl/>
        </w:rPr>
        <w:lastRenderedPageBreak/>
        <w:t>بله</w:t>
      </w:r>
      <w:r>
        <w:rPr>
          <w:rStyle w:val="Strong"/>
          <w:rFonts w:hint="cs"/>
          <w:rtl/>
        </w:rPr>
        <w:t>،</w:t>
      </w:r>
      <w:r w:rsidRPr="00B32269">
        <w:t xml:space="preserve"> </w:t>
      </w:r>
      <w:r w:rsidRPr="00B32269">
        <w:rPr>
          <w:rtl/>
        </w:rPr>
        <w:t xml:space="preserve">این خبر عمدتاً </w:t>
      </w:r>
      <w:r w:rsidRPr="00B32269">
        <w:rPr>
          <w:rStyle w:val="Strong"/>
          <w:b w:val="0"/>
          <w:bCs w:val="0"/>
          <w:rtl/>
        </w:rPr>
        <w:t>تبعات</w:t>
      </w:r>
      <w:r w:rsidRPr="00B32269">
        <w:rPr>
          <w:rStyle w:val="Strong"/>
          <w:rtl/>
        </w:rPr>
        <w:t xml:space="preserve"> </w:t>
      </w:r>
      <w:r w:rsidRPr="00B32269">
        <w:rPr>
          <w:rStyle w:val="Strong"/>
          <w:b w:val="0"/>
          <w:bCs w:val="0"/>
          <w:rtl/>
        </w:rPr>
        <w:t>بهداشتی و اجتماعی</w:t>
      </w:r>
      <w:r w:rsidRPr="00B32269">
        <w:rPr>
          <w:rtl/>
        </w:rPr>
        <w:t xml:space="preserve"> دارد؛ زیرا می‌تواند موجب افزایش آگاهی درباره خطرات مواجهه شغلی با </w:t>
      </w:r>
      <w:r>
        <w:rPr>
          <w:rFonts w:hint="cs"/>
          <w:rtl/>
        </w:rPr>
        <w:t>میکرو</w:t>
      </w:r>
      <w:r w:rsidRPr="00B32269">
        <w:rPr>
          <w:rtl/>
        </w:rPr>
        <w:t>پلاستیک‌ها، ارتقای بهداشت</w:t>
      </w:r>
      <w:r>
        <w:rPr>
          <w:rFonts w:hint="cs"/>
          <w:rtl/>
        </w:rPr>
        <w:t>ی</w:t>
      </w:r>
      <w:r w:rsidRPr="00B32269">
        <w:rPr>
          <w:rtl/>
        </w:rPr>
        <w:t>، بهبود شرایط محیط کار و تقویت اقدامات پیشگیرانه در سالن‌های زیبایی شود. همچنین، یافته‌ها می‌تواند در بازنگری دستورالعمل‌ها و استانداردهای مرتبط با کیفیت هوای محیط‌های کاری و ارزیابی ایمنی محصولات مورد استفاده در این مراکز توسط مراجع ذی‌ربط از جمله سازمان غذا و دارو مورد استفاده قرار گیرد. این پژوهش</w:t>
      </w:r>
      <w:r w:rsidRPr="00B32269">
        <w:rPr>
          <w:b/>
          <w:bCs/>
          <w:rtl/>
        </w:rPr>
        <w:t xml:space="preserve"> </w:t>
      </w:r>
      <w:r w:rsidRPr="00B32269">
        <w:rPr>
          <w:rStyle w:val="Strong"/>
          <w:b w:val="0"/>
          <w:bCs w:val="0"/>
          <w:rtl/>
        </w:rPr>
        <w:t>تبعات سیاسی، فرهنگی یا مرتبط با ارزش‌های دینی قابل‌توجهی ندارد</w:t>
      </w:r>
      <w:r w:rsidRPr="00B32269">
        <w:rPr>
          <w:rStyle w:val="Strong"/>
          <w:b w:val="0"/>
          <w:bCs w:val="0"/>
        </w:rPr>
        <w:t>.</w:t>
      </w:r>
    </w:p>
    <w:p w14:paraId="42C25C3B" w14:textId="77777777" w:rsidR="00F95520" w:rsidRDefault="00F95520" w:rsidP="00F95520">
      <w:pPr>
        <w:bidi/>
        <w:jc w:val="both"/>
        <w:rPr>
          <w:b/>
          <w:bCs/>
          <w:rtl/>
        </w:rPr>
      </w:pP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75C50E1D" w:rsidR="00F95520" w:rsidRPr="00AA7CAA" w:rsidRDefault="00477040" w:rsidP="00F95520">
      <w:pPr>
        <w:bidi/>
        <w:jc w:val="both"/>
        <w:rPr>
          <w:rtl/>
        </w:rPr>
      </w:pPr>
      <w:r w:rsidRPr="00477040">
        <w:t>https://link.springer.com/article/10.1007/s40201-026-00999-9</w:t>
      </w:r>
    </w:p>
    <w:p w14:paraId="79901E0F" w14:textId="528395FA" w:rsidR="002F3851" w:rsidRDefault="002F3851" w:rsidP="002F3851">
      <w:pPr>
        <w:bidi/>
        <w:jc w:val="both"/>
        <w:rPr>
          <w:b/>
          <w:bCs/>
          <w:rtl/>
        </w:rPr>
      </w:pPr>
      <w:bookmarkStart w:id="1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1A54228B" w:rsidR="00F95520" w:rsidRDefault="00477040" w:rsidP="00F95520">
      <w:pPr>
        <w:bidi/>
        <w:jc w:val="both"/>
        <w:rPr>
          <w:rFonts w:asciiTheme="majorBidi" w:eastAsia="SimSun" w:hAnsiTheme="majorBidi" w:cstheme="majorBidi" w:hint="cs"/>
          <w:szCs w:val="24"/>
          <w:u w:val="single"/>
          <w:rtl/>
        </w:rPr>
      </w:pPr>
      <w:r w:rsidRPr="0091227B">
        <w:rPr>
          <w:rFonts w:asciiTheme="majorBidi" w:eastAsia="SimSun" w:hAnsiTheme="majorBidi" w:cstheme="majorBidi"/>
          <w:szCs w:val="24"/>
        </w:rPr>
        <w:t xml:space="preserve">E-mail address: </w:t>
      </w:r>
      <w:hyperlink r:id="rId9" w:history="1">
        <w:r w:rsidRPr="0091227B">
          <w:rPr>
            <w:rFonts w:asciiTheme="majorBidi" w:eastAsia="SimSun" w:hAnsiTheme="majorBidi" w:cstheme="majorBidi"/>
            <w:szCs w:val="24"/>
            <w:u w:val="single"/>
          </w:rPr>
          <w:t>m.hazratii@yahoo.com</w:t>
        </w:r>
      </w:hyperlink>
    </w:p>
    <w:p w14:paraId="28BDDD7B" w14:textId="2378753D" w:rsidR="00477040" w:rsidRPr="0097793B" w:rsidRDefault="00477040" w:rsidP="00477040">
      <w:pPr>
        <w:bidi/>
        <w:jc w:val="both"/>
        <w:rPr>
          <w:b/>
          <w:bCs/>
          <w:rtl/>
        </w:rPr>
      </w:pPr>
      <w:r>
        <w:rPr>
          <w:rFonts w:asciiTheme="majorBidi" w:eastAsia="SimSun" w:hAnsiTheme="majorBidi" w:cstheme="majorBidi" w:hint="cs"/>
          <w:szCs w:val="24"/>
          <w:u w:val="single"/>
          <w:rtl/>
        </w:rPr>
        <w:t>تلفن: 09141544857</w:t>
      </w:r>
    </w:p>
    <w:p w14:paraId="28DE0EA6" w14:textId="7833AE63" w:rsidR="002F3851" w:rsidRDefault="002F3851" w:rsidP="0097793B">
      <w:pPr>
        <w:bidi/>
        <w:rPr>
          <w:rFonts w:hint="cs"/>
          <w:b/>
          <w:bCs/>
          <w:color w:val="FF0000"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2" w:name="_Hlk183417615"/>
      <w:r w:rsidR="00F95520" w:rsidRPr="005D14DC">
        <w:rPr>
          <w:rFonts w:hint="cs"/>
          <w:b/>
          <w:bCs/>
          <w:color w:val="FF0000"/>
          <w:rtl/>
          <w:lang w:bidi="fa-IR"/>
        </w:rPr>
        <w:t xml:space="preserve">حداکثر چهار </w:t>
      </w:r>
      <w:r w:rsidR="000B1A47" w:rsidRPr="005D14DC">
        <w:rPr>
          <w:rFonts w:hint="cs"/>
          <w:b/>
          <w:bCs/>
          <w:color w:val="FF0000"/>
          <w:rtl/>
          <w:lang w:bidi="fa-IR"/>
        </w:rPr>
        <w:t xml:space="preserve"> مرجع اصلی استفاده شده در طرح تحقیقاتی مورد نظر را ذکر نمایید</w:t>
      </w:r>
    </w:p>
    <w:p w14:paraId="2DA5FC3E" w14:textId="77777777" w:rsidR="00235045" w:rsidRPr="0091227B" w:rsidRDefault="00235045" w:rsidP="00235045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r w:rsidRPr="0091227B">
        <w:rPr>
          <w:rFonts w:asciiTheme="majorBidi" w:hAnsiTheme="majorBidi" w:cstheme="majorBidi"/>
          <w:sz w:val="24"/>
          <w:szCs w:val="24"/>
        </w:rPr>
        <w:t xml:space="preserve">Cox, K.D., et al., Correction to human consumption of microplastics. Environmental Science &amp; Technology, 2020. </w:t>
      </w:r>
      <w:r w:rsidRPr="0091227B">
        <w:rPr>
          <w:rFonts w:asciiTheme="majorBidi" w:hAnsiTheme="majorBidi" w:cstheme="majorBidi"/>
          <w:b/>
          <w:sz w:val="24"/>
          <w:szCs w:val="24"/>
        </w:rPr>
        <w:t>54</w:t>
      </w:r>
      <w:r w:rsidRPr="0091227B">
        <w:rPr>
          <w:rFonts w:asciiTheme="majorBidi" w:hAnsiTheme="majorBidi" w:cstheme="majorBidi"/>
          <w:sz w:val="24"/>
          <w:szCs w:val="24"/>
        </w:rPr>
        <w:t>(17): p. 10974-10974.</w:t>
      </w:r>
    </w:p>
    <w:p w14:paraId="53CAB53B" w14:textId="36BA649C" w:rsidR="00235045" w:rsidRPr="0091227B" w:rsidRDefault="00235045" w:rsidP="00235045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1</w:t>
      </w:r>
      <w:r w:rsidRPr="0091227B">
        <w:rPr>
          <w:rFonts w:asciiTheme="majorBidi" w:hAnsiTheme="majorBidi" w:cstheme="majorBidi"/>
          <w:sz w:val="24"/>
          <w:szCs w:val="24"/>
        </w:rPr>
        <w:t>.</w:t>
      </w:r>
      <w:r w:rsidRPr="0091227B">
        <w:rPr>
          <w:rFonts w:asciiTheme="majorBidi" w:hAnsiTheme="majorBidi" w:cstheme="majorBidi"/>
          <w:sz w:val="24"/>
          <w:szCs w:val="24"/>
        </w:rPr>
        <w:tab/>
        <w:t xml:space="preserve">Niari, M.H., et al., Fate and ecological risk of phthalate esters in microplastics of wastewater in the wastewater treatment plant. Water, Air, &amp; Soil Pollution, 2024. </w:t>
      </w:r>
      <w:r w:rsidRPr="0091227B">
        <w:rPr>
          <w:rFonts w:asciiTheme="majorBidi" w:hAnsiTheme="majorBidi" w:cstheme="majorBidi"/>
          <w:b/>
          <w:sz w:val="24"/>
          <w:szCs w:val="24"/>
        </w:rPr>
        <w:t>235</w:t>
      </w:r>
      <w:r w:rsidRPr="0091227B">
        <w:rPr>
          <w:rFonts w:asciiTheme="majorBidi" w:hAnsiTheme="majorBidi" w:cstheme="majorBidi"/>
          <w:sz w:val="24"/>
          <w:szCs w:val="24"/>
        </w:rPr>
        <w:t>(2): p. 106.</w:t>
      </w:r>
    </w:p>
    <w:p w14:paraId="2297890E" w14:textId="3FC625B1" w:rsidR="00235045" w:rsidRPr="0091227B" w:rsidRDefault="00235045" w:rsidP="00235045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2</w:t>
      </w:r>
      <w:r w:rsidRPr="0091227B">
        <w:rPr>
          <w:rFonts w:asciiTheme="majorBidi" w:hAnsiTheme="majorBidi" w:cstheme="majorBidi"/>
          <w:sz w:val="24"/>
          <w:szCs w:val="24"/>
        </w:rPr>
        <w:t>.</w:t>
      </w:r>
      <w:r w:rsidRPr="0091227B">
        <w:rPr>
          <w:rFonts w:asciiTheme="majorBidi" w:hAnsiTheme="majorBidi" w:cstheme="majorBidi"/>
          <w:sz w:val="24"/>
          <w:szCs w:val="24"/>
        </w:rPr>
        <w:tab/>
        <w:t xml:space="preserve">Perera, K., et al., Microplastics in Australian indoor air: Abundance, characteristics, and implications for human exposure. Science of The Total Environment, 2023. </w:t>
      </w:r>
      <w:r w:rsidRPr="0091227B">
        <w:rPr>
          <w:rFonts w:asciiTheme="majorBidi" w:hAnsiTheme="majorBidi" w:cstheme="majorBidi"/>
          <w:b/>
          <w:sz w:val="24"/>
          <w:szCs w:val="24"/>
        </w:rPr>
        <w:t>889</w:t>
      </w:r>
      <w:r w:rsidRPr="0091227B">
        <w:rPr>
          <w:rFonts w:asciiTheme="majorBidi" w:hAnsiTheme="majorBidi" w:cstheme="majorBidi"/>
          <w:sz w:val="24"/>
          <w:szCs w:val="24"/>
        </w:rPr>
        <w:t>: p. 164292.</w:t>
      </w:r>
    </w:p>
    <w:p w14:paraId="2A7191CA" w14:textId="4872B904" w:rsidR="00235045" w:rsidRPr="0091227B" w:rsidRDefault="00235045" w:rsidP="00235045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3</w:t>
      </w:r>
      <w:r w:rsidRPr="0091227B">
        <w:rPr>
          <w:rFonts w:asciiTheme="majorBidi" w:hAnsiTheme="majorBidi" w:cstheme="majorBidi"/>
          <w:sz w:val="24"/>
          <w:szCs w:val="24"/>
        </w:rPr>
        <w:t>.</w:t>
      </w:r>
      <w:r w:rsidRPr="0091227B">
        <w:rPr>
          <w:rFonts w:asciiTheme="majorBidi" w:hAnsiTheme="majorBidi" w:cstheme="majorBidi"/>
          <w:sz w:val="24"/>
          <w:szCs w:val="24"/>
        </w:rPr>
        <w:tab/>
        <w:t xml:space="preserve">Jenner, L.C., et al., Household indoor microplastics within the Humber region (United Kingdom): Quantification and chemical characterisation of particles present. Atmospheric Environment, 2021. </w:t>
      </w:r>
      <w:r w:rsidRPr="0091227B">
        <w:rPr>
          <w:rFonts w:asciiTheme="majorBidi" w:hAnsiTheme="majorBidi" w:cstheme="majorBidi"/>
          <w:b/>
          <w:sz w:val="24"/>
          <w:szCs w:val="24"/>
        </w:rPr>
        <w:t>259</w:t>
      </w:r>
      <w:r w:rsidRPr="0091227B">
        <w:rPr>
          <w:rFonts w:asciiTheme="majorBidi" w:hAnsiTheme="majorBidi" w:cstheme="majorBidi"/>
          <w:sz w:val="24"/>
          <w:szCs w:val="24"/>
        </w:rPr>
        <w:t>: p. 118512.</w:t>
      </w:r>
    </w:p>
    <w:p w14:paraId="2E593EB1" w14:textId="1DF05DAF" w:rsidR="00235045" w:rsidRPr="0091227B" w:rsidRDefault="00235045" w:rsidP="00235045">
      <w:pPr>
        <w:pStyle w:val="EndNoteBibliography"/>
        <w:spacing w:after="0"/>
        <w:ind w:left="720" w:hanging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 xml:space="preserve">       . 4</w:t>
      </w:r>
      <w:r w:rsidRPr="0091227B">
        <w:rPr>
          <w:rFonts w:asciiTheme="majorBidi" w:hAnsiTheme="majorBidi" w:cstheme="majorBidi"/>
          <w:sz w:val="24"/>
          <w:szCs w:val="24"/>
        </w:rPr>
        <w:t xml:space="preserve">Shi, W., et al., Potential health risks of the interaction of microplastics and lung surfactant. Journal of Hazardous Materials, 2022. </w:t>
      </w:r>
      <w:r w:rsidRPr="0091227B">
        <w:rPr>
          <w:rFonts w:asciiTheme="majorBidi" w:hAnsiTheme="majorBidi" w:cstheme="majorBidi"/>
          <w:b/>
          <w:sz w:val="24"/>
          <w:szCs w:val="24"/>
        </w:rPr>
        <w:t>429</w:t>
      </w:r>
      <w:r w:rsidRPr="0091227B">
        <w:rPr>
          <w:rFonts w:asciiTheme="majorBidi" w:hAnsiTheme="majorBidi" w:cstheme="majorBidi"/>
          <w:sz w:val="24"/>
          <w:szCs w:val="24"/>
        </w:rPr>
        <w:t>: p. 128109.</w:t>
      </w:r>
    </w:p>
    <w:p w14:paraId="6DAAD13F" w14:textId="77777777" w:rsidR="00235045" w:rsidRPr="0066027C" w:rsidRDefault="00235045" w:rsidP="00235045">
      <w:pPr>
        <w:bidi/>
        <w:rPr>
          <w:b/>
          <w:bCs/>
          <w:rtl/>
          <w:lang w:bidi="fa-IR"/>
        </w:rPr>
      </w:pPr>
    </w:p>
    <w:bookmarkEnd w:id="1"/>
    <w:bookmarkEnd w:id="2"/>
    <w:p w14:paraId="7BE239AC" w14:textId="416EEFDC" w:rsidR="005D14DC" w:rsidRDefault="005D14DC" w:rsidP="005D14DC">
      <w:pPr>
        <w:bidi/>
        <w:rPr>
          <w:color w:val="FF0000"/>
          <w:lang w:bidi="fa-IR"/>
        </w:rPr>
      </w:pPr>
      <w:r w:rsidRPr="005D14DC">
        <w:rPr>
          <w:rFonts w:hint="cs"/>
          <w:color w:val="FF0000"/>
          <w:rtl/>
          <w:lang w:bidi="fa-IR"/>
        </w:rPr>
        <w:t xml:space="preserve">نکته: لطفا </w:t>
      </w:r>
      <w:r>
        <w:rPr>
          <w:rFonts w:hint="cs"/>
          <w:color w:val="FF0000"/>
          <w:rtl/>
          <w:lang w:bidi="fa-IR"/>
        </w:rPr>
        <w:t>متون</w:t>
      </w:r>
      <w:r w:rsidRPr="005D14DC">
        <w:rPr>
          <w:rFonts w:hint="cs"/>
          <w:color w:val="FF0000"/>
          <w:rtl/>
          <w:lang w:bidi="fa-IR"/>
        </w:rPr>
        <w:t xml:space="preserve"> به رنگ قرمز بعد از تهیه گزارش حذف گردد.</w:t>
      </w:r>
    </w:p>
    <w:p w14:paraId="076A43C4" w14:textId="6846E41A" w:rsidR="00E44898" w:rsidRDefault="00E44898" w:rsidP="00E44898">
      <w:pPr>
        <w:bidi/>
        <w:rPr>
          <w:color w:val="FF0000"/>
          <w:rtl/>
          <w:lang w:bidi="fa-IR"/>
        </w:rPr>
      </w:pPr>
      <w:r>
        <w:rPr>
          <w:rFonts w:hint="cs"/>
          <w:color w:val="FF0000"/>
          <w:rtl/>
          <w:lang w:bidi="fa-IR"/>
        </w:rPr>
        <w:t>دکتر پوریا قلی زاده</w:t>
      </w:r>
    </w:p>
    <w:p w14:paraId="259B0797" w14:textId="108EA090" w:rsidR="005D14DC" w:rsidRPr="00E91CA9" w:rsidRDefault="00E44898" w:rsidP="00E91CA9">
      <w:pPr>
        <w:bidi/>
        <w:rPr>
          <w:color w:val="FF0000"/>
          <w:rtl/>
          <w:lang w:bidi="fa-IR"/>
        </w:rPr>
      </w:pPr>
      <w:r>
        <w:rPr>
          <w:rFonts w:hint="cs"/>
          <w:color w:val="FF0000"/>
          <w:rtl/>
          <w:lang w:bidi="fa-IR"/>
        </w:rPr>
        <w:t>مسئول ترجمان دانش</w:t>
      </w:r>
    </w:p>
    <w:sectPr w:rsidR="005D14DC" w:rsidRPr="00E91CA9" w:rsidSect="005A6AD7">
      <w:headerReference w:type="default" r:id="rId10"/>
      <w:footerReference w:type="default" r:id="rId11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98BAC8" w14:textId="77777777" w:rsidR="00B61F9F" w:rsidRDefault="00B61F9F" w:rsidP="00AA6739">
      <w:pPr>
        <w:spacing w:after="0" w:line="240" w:lineRule="auto"/>
      </w:pPr>
      <w:r>
        <w:separator/>
      </w:r>
    </w:p>
  </w:endnote>
  <w:endnote w:type="continuationSeparator" w:id="0">
    <w:p w14:paraId="3922DDDD" w14:textId="77777777" w:rsidR="00B61F9F" w:rsidRDefault="00B61F9F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altName w:val="Mola"/>
    <w:charset w:val="00"/>
    <w:family w:val="swiss"/>
    <w:pitch w:val="variable"/>
    <w:sig w:usb0="00000000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AE8532" w14:textId="77777777" w:rsidR="00B61F9F" w:rsidRDefault="00B61F9F" w:rsidP="00AA6739">
      <w:pPr>
        <w:spacing w:after="0" w:line="240" w:lineRule="auto"/>
      </w:pPr>
      <w:r>
        <w:separator/>
      </w:r>
    </w:p>
  </w:footnote>
  <w:footnote w:type="continuationSeparator" w:id="0">
    <w:p w14:paraId="0A2B2C5B" w14:textId="77777777" w:rsidR="00B61F9F" w:rsidRDefault="00B61F9F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39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15F5"/>
    <w:rsid w:val="00213A52"/>
    <w:rsid w:val="00216CA1"/>
    <w:rsid w:val="00222DE4"/>
    <w:rsid w:val="00233F6E"/>
    <w:rsid w:val="00235045"/>
    <w:rsid w:val="00271C6E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16814"/>
    <w:rsid w:val="0046016C"/>
    <w:rsid w:val="00462E82"/>
    <w:rsid w:val="00477040"/>
    <w:rsid w:val="004A6BFF"/>
    <w:rsid w:val="00505D48"/>
    <w:rsid w:val="0051558E"/>
    <w:rsid w:val="00536098"/>
    <w:rsid w:val="00541E88"/>
    <w:rsid w:val="0055114C"/>
    <w:rsid w:val="00551916"/>
    <w:rsid w:val="0057587A"/>
    <w:rsid w:val="005A6AD7"/>
    <w:rsid w:val="005B34C7"/>
    <w:rsid w:val="005C75FF"/>
    <w:rsid w:val="005D14DC"/>
    <w:rsid w:val="005D3255"/>
    <w:rsid w:val="005E1B66"/>
    <w:rsid w:val="005E2B09"/>
    <w:rsid w:val="006141A5"/>
    <w:rsid w:val="006366E5"/>
    <w:rsid w:val="006635FC"/>
    <w:rsid w:val="0067709B"/>
    <w:rsid w:val="006B6DBF"/>
    <w:rsid w:val="006F0B76"/>
    <w:rsid w:val="007F6C51"/>
    <w:rsid w:val="008911B6"/>
    <w:rsid w:val="00891933"/>
    <w:rsid w:val="008B07BC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292F"/>
    <w:rsid w:val="009E4F82"/>
    <w:rsid w:val="009F1DFE"/>
    <w:rsid w:val="00A2206A"/>
    <w:rsid w:val="00A26711"/>
    <w:rsid w:val="00A42C27"/>
    <w:rsid w:val="00AA6739"/>
    <w:rsid w:val="00AA7CAA"/>
    <w:rsid w:val="00AF0913"/>
    <w:rsid w:val="00B32269"/>
    <w:rsid w:val="00B61F9F"/>
    <w:rsid w:val="00B63A1A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604FC"/>
    <w:rsid w:val="00D76A29"/>
    <w:rsid w:val="00D76ABF"/>
    <w:rsid w:val="00D77ACC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89EA0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92F"/>
    <w:rPr>
      <w:rFonts w:ascii="Tahoma" w:hAnsi="Tahoma" w:cs="Tahoma"/>
      <w:sz w:val="16"/>
      <w:szCs w:val="16"/>
    </w:rPr>
  </w:style>
  <w:style w:type="character" w:customStyle="1" w:styleId="rynqvb">
    <w:name w:val="rynqvb"/>
    <w:basedOn w:val="DefaultParagraphFont"/>
    <w:rsid w:val="009E292F"/>
  </w:style>
  <w:style w:type="character" w:styleId="Strong">
    <w:name w:val="Strong"/>
    <w:basedOn w:val="DefaultParagraphFont"/>
    <w:uiPriority w:val="22"/>
    <w:qFormat/>
    <w:rsid w:val="009E292F"/>
    <w:rPr>
      <w:b/>
      <w:bCs/>
    </w:rPr>
  </w:style>
  <w:style w:type="paragraph" w:customStyle="1" w:styleId="EndNoteBibliography">
    <w:name w:val="EndNote Bibliography"/>
    <w:basedOn w:val="Normal"/>
    <w:link w:val="EndNoteBibliographyChar"/>
    <w:rsid w:val="00235045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35045"/>
    <w:rPr>
      <w:rFonts w:ascii="Calibri" w:hAnsi="Calibri" w:cs="Calibri"/>
      <w:noProof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92F"/>
    <w:rPr>
      <w:rFonts w:ascii="Tahoma" w:hAnsi="Tahoma" w:cs="Tahoma"/>
      <w:sz w:val="16"/>
      <w:szCs w:val="16"/>
    </w:rPr>
  </w:style>
  <w:style w:type="character" w:customStyle="1" w:styleId="rynqvb">
    <w:name w:val="rynqvb"/>
    <w:basedOn w:val="DefaultParagraphFont"/>
    <w:rsid w:val="009E292F"/>
  </w:style>
  <w:style w:type="character" w:styleId="Strong">
    <w:name w:val="Strong"/>
    <w:basedOn w:val="DefaultParagraphFont"/>
    <w:uiPriority w:val="22"/>
    <w:qFormat/>
    <w:rsid w:val="009E292F"/>
    <w:rPr>
      <w:b/>
      <w:bCs/>
    </w:rPr>
  </w:style>
  <w:style w:type="paragraph" w:customStyle="1" w:styleId="EndNoteBibliography">
    <w:name w:val="EndNote Bibliography"/>
    <w:basedOn w:val="Normal"/>
    <w:link w:val="EndNoteBibliographyChar"/>
    <w:rsid w:val="00235045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235045"/>
    <w:rPr>
      <w:rFonts w:ascii="Calibri" w:hAnsi="Calibri" w:cs="Calibri"/>
      <w:noProof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.hazratii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3E134-3FAE-4933-A2A6-1D2C34F07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Dr. Ghobadi</cp:lastModifiedBy>
  <cp:revision>2</cp:revision>
  <cp:lastPrinted>2024-11-24T08:04:00Z</cp:lastPrinted>
  <dcterms:created xsi:type="dcterms:W3CDTF">2026-08-02T05:54:00Z</dcterms:created>
  <dcterms:modified xsi:type="dcterms:W3CDTF">2026-08-02T05:54:00Z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