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A7C37" w14:textId="77777777" w:rsidR="0081262D" w:rsidRDefault="002F3851" w:rsidP="00F21F89">
      <w:pPr>
        <w:bidi/>
        <w:rPr>
          <w:b/>
          <w:bCs/>
          <w:rtl/>
        </w:rPr>
      </w:pPr>
      <w:r w:rsidRPr="0066027C">
        <w:rPr>
          <w:b/>
          <w:bCs/>
          <w:rtl/>
        </w:rPr>
        <w:t>عنوان طرح تحقیقاتی</w:t>
      </w:r>
      <w:r w:rsidR="0097793B">
        <w:rPr>
          <w:rFonts w:hint="cs"/>
          <w:b/>
          <w:bCs/>
          <w:rtl/>
        </w:rPr>
        <w:t>:</w:t>
      </w:r>
      <w:r w:rsidR="00F21F89">
        <w:rPr>
          <w:rFonts w:hint="cs"/>
          <w:b/>
          <w:bCs/>
          <w:rtl/>
        </w:rPr>
        <w:t xml:space="preserve"> </w:t>
      </w:r>
    </w:p>
    <w:p w14:paraId="41499A46" w14:textId="77777777" w:rsidR="001E57B2" w:rsidRPr="001E57B2" w:rsidRDefault="001E57B2" w:rsidP="001E57B2">
      <w:pPr>
        <w:bidi/>
        <w:jc w:val="both"/>
        <w:rPr>
          <w:rtl/>
        </w:rPr>
      </w:pPr>
      <w:r w:rsidRPr="001E57B2">
        <w:rPr>
          <w:rtl/>
        </w:rPr>
        <w:t>بررسی ارتباط انسانیت‌زدایی سازمانی با سازگاری شغلی در پرستاران بالینی شاغل در مراکز آموزشی‌درمانی علوم پزشکی اردبیل، سال ۱۴۰۴</w:t>
      </w:r>
    </w:p>
    <w:p w14:paraId="0E4492CA" w14:textId="503CA317" w:rsidR="0081262D" w:rsidRDefault="002F3851" w:rsidP="001E57B2">
      <w:pPr>
        <w:bidi/>
        <w:rPr>
          <w:b/>
          <w:bCs/>
          <w:rtl/>
          <w:lang w:bidi="fa-IR"/>
        </w:rPr>
      </w:pPr>
      <w:r w:rsidRPr="0066027C">
        <w:rPr>
          <w:b/>
          <w:bCs/>
          <w:rtl/>
        </w:rPr>
        <w:t>تاریخ خاتمه</w:t>
      </w:r>
      <w:r>
        <w:rPr>
          <w:rFonts w:hint="cs"/>
          <w:b/>
          <w:bCs/>
          <w:rtl/>
          <w:lang w:bidi="fa-IR"/>
        </w:rPr>
        <w:t xml:space="preserve"> طرح </w:t>
      </w:r>
      <w:r w:rsidR="0097793B">
        <w:rPr>
          <w:rFonts w:hint="cs"/>
          <w:b/>
          <w:bCs/>
          <w:rtl/>
          <w:lang w:bidi="fa-IR"/>
        </w:rPr>
        <w:t>:</w:t>
      </w:r>
    </w:p>
    <w:p w14:paraId="768746D1" w14:textId="6309E935" w:rsidR="002F3851" w:rsidRPr="0081262D" w:rsidRDefault="0081262D" w:rsidP="0081262D">
      <w:pPr>
        <w:bidi/>
        <w:rPr>
          <w:lang w:bidi="fa-IR"/>
        </w:rPr>
      </w:pPr>
      <w:r w:rsidRPr="0081262D">
        <w:rPr>
          <w:rFonts w:hint="cs"/>
          <w:rtl/>
          <w:lang w:bidi="fa-IR"/>
        </w:rPr>
        <w:t xml:space="preserve"> تابستان سال ۱۴۰۵</w:t>
      </w:r>
    </w:p>
    <w:p w14:paraId="3EB4AD3F" w14:textId="7D4C46FE" w:rsidR="002F3851" w:rsidRDefault="002F3851" w:rsidP="0081262D">
      <w:pPr>
        <w:bidi/>
        <w:jc w:val="both"/>
        <w:rPr>
          <w:b/>
          <w:bCs/>
          <w:rtl/>
        </w:rPr>
      </w:pPr>
      <w:r w:rsidRPr="0066027C">
        <w:rPr>
          <w:b/>
          <w:bCs/>
          <w:rtl/>
        </w:rPr>
        <w:t>مجری یا محقق اصلی</w:t>
      </w:r>
      <w:r w:rsidR="00F95520">
        <w:rPr>
          <w:rFonts w:hint="cs"/>
          <w:b/>
          <w:bCs/>
          <w:rtl/>
        </w:rPr>
        <w:t xml:space="preserve"> و همکاران  با ذکر وابستگی هر فرد</w:t>
      </w:r>
      <w:r w:rsidR="0097793B">
        <w:rPr>
          <w:rFonts w:hint="cs"/>
          <w:b/>
          <w:bCs/>
          <w:rtl/>
        </w:rPr>
        <w:t>:</w:t>
      </w:r>
    </w:p>
    <w:p w14:paraId="64E8C4AF" w14:textId="77777777" w:rsidR="0081262D" w:rsidRPr="0081262D" w:rsidRDefault="0081262D" w:rsidP="0081262D">
      <w:pPr>
        <w:bidi/>
        <w:jc w:val="both"/>
        <w:rPr>
          <w:b/>
          <w:bCs/>
          <w:rtl/>
        </w:rPr>
      </w:pPr>
      <w:r w:rsidRPr="0081262D">
        <w:rPr>
          <w:b/>
          <w:bCs/>
          <w:rtl/>
        </w:rPr>
        <w:t>مجر</w:t>
      </w:r>
      <w:r w:rsidRPr="0081262D">
        <w:rPr>
          <w:rFonts w:hint="cs"/>
          <w:b/>
          <w:bCs/>
          <w:rtl/>
        </w:rPr>
        <w:t>ی</w:t>
      </w:r>
      <w:r w:rsidRPr="0081262D">
        <w:rPr>
          <w:b/>
          <w:bCs/>
          <w:rtl/>
        </w:rPr>
        <w:t xml:space="preserve"> اصل</w:t>
      </w:r>
      <w:r w:rsidRPr="0081262D">
        <w:rPr>
          <w:rFonts w:hint="cs"/>
          <w:b/>
          <w:bCs/>
          <w:rtl/>
        </w:rPr>
        <w:t>ی</w:t>
      </w:r>
      <w:r w:rsidRPr="0081262D">
        <w:rPr>
          <w:b/>
          <w:bCs/>
        </w:rPr>
        <w:t>:</w:t>
      </w:r>
    </w:p>
    <w:p w14:paraId="14BBDD80" w14:textId="77777777" w:rsidR="0081262D" w:rsidRPr="0081262D" w:rsidRDefault="0081262D" w:rsidP="0081262D">
      <w:pPr>
        <w:bidi/>
        <w:jc w:val="both"/>
        <w:rPr>
          <w:rtl/>
        </w:rPr>
      </w:pPr>
      <w:r w:rsidRPr="0081262D">
        <w:rPr>
          <w:rFonts w:hint="eastAsia"/>
          <w:rtl/>
        </w:rPr>
        <w:t>محمد</w:t>
      </w:r>
      <w:r w:rsidRPr="0081262D">
        <w:rPr>
          <w:rtl/>
        </w:rPr>
        <w:t xml:space="preserve"> محمودزاده، کم</w:t>
      </w:r>
      <w:r w:rsidRPr="0081262D">
        <w:rPr>
          <w:rFonts w:hint="cs"/>
          <w:rtl/>
        </w:rPr>
        <w:t>ی</w:t>
      </w:r>
      <w:r w:rsidRPr="0081262D">
        <w:rPr>
          <w:rFonts w:hint="eastAsia"/>
          <w:rtl/>
        </w:rPr>
        <w:t>ته</w:t>
      </w:r>
      <w:r w:rsidRPr="0081262D">
        <w:rPr>
          <w:rtl/>
        </w:rPr>
        <w:t xml:space="preserve"> تحق</w:t>
      </w:r>
      <w:r w:rsidRPr="0081262D">
        <w:rPr>
          <w:rFonts w:hint="cs"/>
          <w:rtl/>
        </w:rPr>
        <w:t>ی</w:t>
      </w:r>
      <w:r w:rsidRPr="0081262D">
        <w:rPr>
          <w:rFonts w:hint="eastAsia"/>
          <w:rtl/>
        </w:rPr>
        <w:t>قات</w:t>
      </w:r>
      <w:r w:rsidRPr="0081262D">
        <w:rPr>
          <w:rtl/>
        </w:rPr>
        <w:t xml:space="preserve"> دانشجو</w:t>
      </w:r>
      <w:r w:rsidRPr="0081262D">
        <w:rPr>
          <w:rFonts w:hint="cs"/>
          <w:rtl/>
        </w:rPr>
        <w:t>یی</w:t>
      </w:r>
      <w:r w:rsidRPr="0081262D">
        <w:rPr>
          <w:rFonts w:hint="eastAsia"/>
          <w:rtl/>
        </w:rPr>
        <w:t>،</w:t>
      </w:r>
      <w:r w:rsidRPr="0081262D">
        <w:rPr>
          <w:rtl/>
        </w:rPr>
        <w:t xml:space="preserve"> دانشکده پرستار</w:t>
      </w:r>
      <w:r w:rsidRPr="0081262D">
        <w:rPr>
          <w:rFonts w:hint="cs"/>
          <w:rtl/>
        </w:rPr>
        <w:t>ی</w:t>
      </w:r>
      <w:r w:rsidRPr="0081262D">
        <w:rPr>
          <w:rtl/>
        </w:rPr>
        <w:t xml:space="preserve"> و ماما</w:t>
      </w:r>
      <w:r w:rsidRPr="0081262D">
        <w:rPr>
          <w:rFonts w:hint="cs"/>
          <w:rtl/>
        </w:rPr>
        <w:t>یی</w:t>
      </w:r>
      <w:r w:rsidRPr="0081262D">
        <w:rPr>
          <w:rFonts w:hint="eastAsia"/>
          <w:rtl/>
        </w:rPr>
        <w:t>،</w:t>
      </w:r>
      <w:r w:rsidRPr="0081262D">
        <w:rPr>
          <w:rtl/>
        </w:rPr>
        <w:t xml:space="preserve"> دانشگاه علوم پزشک</w:t>
      </w:r>
      <w:r w:rsidRPr="0081262D">
        <w:rPr>
          <w:rFonts w:hint="cs"/>
          <w:rtl/>
        </w:rPr>
        <w:t>ی</w:t>
      </w:r>
      <w:r w:rsidRPr="0081262D">
        <w:rPr>
          <w:rtl/>
        </w:rPr>
        <w:t xml:space="preserve"> اردب</w:t>
      </w:r>
      <w:r w:rsidRPr="0081262D">
        <w:rPr>
          <w:rFonts w:hint="cs"/>
          <w:rtl/>
        </w:rPr>
        <w:t>ی</w:t>
      </w:r>
      <w:r w:rsidRPr="0081262D">
        <w:rPr>
          <w:rFonts w:hint="eastAsia"/>
          <w:rtl/>
        </w:rPr>
        <w:t>ل</w:t>
      </w:r>
    </w:p>
    <w:p w14:paraId="113D834F" w14:textId="77777777" w:rsidR="0081262D" w:rsidRPr="0081262D" w:rsidRDefault="0081262D" w:rsidP="0081262D">
      <w:pPr>
        <w:bidi/>
        <w:jc w:val="both"/>
        <w:rPr>
          <w:b/>
          <w:bCs/>
          <w:rtl/>
        </w:rPr>
      </w:pPr>
      <w:r w:rsidRPr="0081262D">
        <w:rPr>
          <w:rFonts w:hint="eastAsia"/>
          <w:b/>
          <w:bCs/>
          <w:rtl/>
        </w:rPr>
        <w:t>همکاران</w:t>
      </w:r>
      <w:r w:rsidRPr="0081262D">
        <w:rPr>
          <w:b/>
          <w:bCs/>
        </w:rPr>
        <w:t>:</w:t>
      </w:r>
    </w:p>
    <w:p w14:paraId="4A034FEC" w14:textId="77777777" w:rsidR="0081262D" w:rsidRPr="0081262D" w:rsidRDefault="0081262D" w:rsidP="0081262D">
      <w:pPr>
        <w:bidi/>
        <w:jc w:val="both"/>
        <w:rPr>
          <w:rtl/>
        </w:rPr>
      </w:pPr>
      <w:r w:rsidRPr="0081262D">
        <w:rPr>
          <w:rFonts w:hint="eastAsia"/>
          <w:rtl/>
        </w:rPr>
        <w:t>هاد</w:t>
      </w:r>
      <w:r w:rsidRPr="0081262D">
        <w:rPr>
          <w:rFonts w:hint="cs"/>
          <w:rtl/>
        </w:rPr>
        <w:t>ی</w:t>
      </w:r>
      <w:r w:rsidRPr="0081262D">
        <w:rPr>
          <w:rtl/>
        </w:rPr>
        <w:t xml:space="preserve"> محمودزاده، کم</w:t>
      </w:r>
      <w:r w:rsidRPr="0081262D">
        <w:rPr>
          <w:rFonts w:hint="cs"/>
          <w:rtl/>
        </w:rPr>
        <w:t>ی</w:t>
      </w:r>
      <w:r w:rsidRPr="0081262D">
        <w:rPr>
          <w:rFonts w:hint="eastAsia"/>
          <w:rtl/>
        </w:rPr>
        <w:t>ته</w:t>
      </w:r>
      <w:r w:rsidRPr="0081262D">
        <w:rPr>
          <w:rtl/>
        </w:rPr>
        <w:t xml:space="preserve"> تحق</w:t>
      </w:r>
      <w:r w:rsidRPr="0081262D">
        <w:rPr>
          <w:rFonts w:hint="cs"/>
          <w:rtl/>
        </w:rPr>
        <w:t>ی</w:t>
      </w:r>
      <w:r w:rsidRPr="0081262D">
        <w:rPr>
          <w:rFonts w:hint="eastAsia"/>
          <w:rtl/>
        </w:rPr>
        <w:t>قات</w:t>
      </w:r>
      <w:r w:rsidRPr="0081262D">
        <w:rPr>
          <w:rtl/>
        </w:rPr>
        <w:t xml:space="preserve"> دانشجو</w:t>
      </w:r>
      <w:r w:rsidRPr="0081262D">
        <w:rPr>
          <w:rFonts w:hint="cs"/>
          <w:rtl/>
        </w:rPr>
        <w:t>یی</w:t>
      </w:r>
      <w:r w:rsidRPr="0081262D">
        <w:rPr>
          <w:rFonts w:hint="eastAsia"/>
          <w:rtl/>
        </w:rPr>
        <w:t>،</w:t>
      </w:r>
      <w:r w:rsidRPr="0081262D">
        <w:rPr>
          <w:rtl/>
        </w:rPr>
        <w:t xml:space="preserve"> دانشگاه علوم پزشک</w:t>
      </w:r>
      <w:r w:rsidRPr="0081262D">
        <w:rPr>
          <w:rFonts w:hint="cs"/>
          <w:rtl/>
        </w:rPr>
        <w:t>ی</w:t>
      </w:r>
      <w:r w:rsidRPr="0081262D">
        <w:rPr>
          <w:rtl/>
        </w:rPr>
        <w:t xml:space="preserve"> اروم</w:t>
      </w:r>
      <w:r w:rsidRPr="0081262D">
        <w:rPr>
          <w:rFonts w:hint="cs"/>
          <w:rtl/>
        </w:rPr>
        <w:t>ی</w:t>
      </w:r>
      <w:r w:rsidRPr="0081262D">
        <w:rPr>
          <w:rFonts w:hint="eastAsia"/>
          <w:rtl/>
        </w:rPr>
        <w:t>ه</w:t>
      </w:r>
    </w:p>
    <w:p w14:paraId="7C1DE3AD" w14:textId="541F8489" w:rsidR="0081262D" w:rsidRPr="0081262D" w:rsidRDefault="0081262D" w:rsidP="0081262D">
      <w:pPr>
        <w:bidi/>
        <w:jc w:val="both"/>
        <w:rPr>
          <w:rtl/>
        </w:rPr>
      </w:pPr>
      <w:r w:rsidRPr="0081262D">
        <w:rPr>
          <w:rFonts w:hint="eastAsia"/>
          <w:rtl/>
        </w:rPr>
        <w:t>دکتر</w:t>
      </w:r>
      <w:r w:rsidRPr="0081262D">
        <w:rPr>
          <w:rtl/>
        </w:rPr>
        <w:t xml:space="preserve"> بهروز دادخواه، دانشکده پرستار</w:t>
      </w:r>
      <w:r w:rsidRPr="0081262D">
        <w:rPr>
          <w:rFonts w:hint="cs"/>
          <w:rtl/>
        </w:rPr>
        <w:t>ی</w:t>
      </w:r>
      <w:r w:rsidRPr="0081262D">
        <w:rPr>
          <w:rtl/>
        </w:rPr>
        <w:t xml:space="preserve"> و ماما</w:t>
      </w:r>
      <w:r w:rsidRPr="0081262D">
        <w:rPr>
          <w:rFonts w:hint="cs"/>
          <w:rtl/>
        </w:rPr>
        <w:t>یی</w:t>
      </w:r>
      <w:r w:rsidRPr="0081262D">
        <w:rPr>
          <w:rFonts w:hint="eastAsia"/>
          <w:rtl/>
        </w:rPr>
        <w:t>،</w:t>
      </w:r>
      <w:r w:rsidRPr="0081262D">
        <w:rPr>
          <w:rFonts w:hint="cs"/>
          <w:rtl/>
        </w:rPr>
        <w:t xml:space="preserve"> گروه پرستاری داخلی جراحی،</w:t>
      </w:r>
      <w:r w:rsidRPr="0081262D">
        <w:rPr>
          <w:rtl/>
        </w:rPr>
        <w:t xml:space="preserve"> دانشگاه علوم پزشک</w:t>
      </w:r>
      <w:r w:rsidRPr="0081262D">
        <w:rPr>
          <w:rFonts w:hint="cs"/>
          <w:rtl/>
        </w:rPr>
        <w:t>ی</w:t>
      </w:r>
      <w:r w:rsidRPr="0081262D">
        <w:rPr>
          <w:rtl/>
        </w:rPr>
        <w:t xml:space="preserve"> اردب</w:t>
      </w:r>
      <w:r w:rsidRPr="0081262D">
        <w:rPr>
          <w:rFonts w:hint="cs"/>
          <w:rtl/>
        </w:rPr>
        <w:t>ی</w:t>
      </w:r>
      <w:r w:rsidRPr="0081262D">
        <w:rPr>
          <w:rFonts w:hint="eastAsia"/>
          <w:rtl/>
        </w:rPr>
        <w:t>ل</w:t>
      </w:r>
    </w:p>
    <w:p w14:paraId="21B466F9" w14:textId="77777777" w:rsidR="0081262D" w:rsidRPr="0081262D" w:rsidRDefault="0081262D" w:rsidP="0081262D">
      <w:pPr>
        <w:bidi/>
        <w:jc w:val="both"/>
        <w:rPr>
          <w:rtl/>
        </w:rPr>
      </w:pPr>
      <w:r w:rsidRPr="0081262D">
        <w:rPr>
          <w:rFonts w:hint="eastAsia"/>
          <w:rtl/>
        </w:rPr>
        <w:t>دکتر</w:t>
      </w:r>
      <w:r w:rsidRPr="0081262D">
        <w:rPr>
          <w:rtl/>
        </w:rPr>
        <w:t xml:space="preserve"> محمد خردمندپور، گروه قلب و عروق، دانشگاه علوم پزشک</w:t>
      </w:r>
      <w:r w:rsidRPr="0081262D">
        <w:rPr>
          <w:rFonts w:hint="cs"/>
          <w:rtl/>
        </w:rPr>
        <w:t>ی</w:t>
      </w:r>
      <w:r w:rsidRPr="0081262D">
        <w:rPr>
          <w:rtl/>
        </w:rPr>
        <w:t xml:space="preserve"> دزفول</w:t>
      </w:r>
    </w:p>
    <w:p w14:paraId="1B93CB19" w14:textId="20DF3381" w:rsidR="0081262D" w:rsidRPr="0081262D" w:rsidRDefault="0081262D" w:rsidP="0081262D">
      <w:pPr>
        <w:bidi/>
        <w:jc w:val="both"/>
      </w:pPr>
      <w:r w:rsidRPr="0081262D">
        <w:rPr>
          <w:rFonts w:hint="eastAsia"/>
          <w:rtl/>
        </w:rPr>
        <w:t>دکتر</w:t>
      </w:r>
      <w:r w:rsidRPr="0081262D">
        <w:rPr>
          <w:rtl/>
        </w:rPr>
        <w:t xml:space="preserve"> مهد</w:t>
      </w:r>
      <w:r w:rsidRPr="0081262D">
        <w:rPr>
          <w:rFonts w:hint="cs"/>
          <w:rtl/>
        </w:rPr>
        <w:t>ی</w:t>
      </w:r>
      <w:r w:rsidRPr="0081262D">
        <w:rPr>
          <w:rtl/>
        </w:rPr>
        <w:t xml:space="preserve"> محمودزاده، گروه پرستار</w:t>
      </w:r>
      <w:r w:rsidRPr="0081262D">
        <w:rPr>
          <w:rFonts w:hint="cs"/>
          <w:rtl/>
        </w:rPr>
        <w:t>ی</w:t>
      </w:r>
      <w:r w:rsidRPr="0081262D">
        <w:rPr>
          <w:rFonts w:hint="eastAsia"/>
          <w:rtl/>
        </w:rPr>
        <w:t>،</w:t>
      </w:r>
      <w:r w:rsidRPr="0081262D">
        <w:rPr>
          <w:rtl/>
        </w:rPr>
        <w:t xml:space="preserve"> دانشگاه علوم پزشک</w:t>
      </w:r>
      <w:r w:rsidRPr="0081262D">
        <w:rPr>
          <w:rFonts w:hint="cs"/>
          <w:rtl/>
        </w:rPr>
        <w:t>ی</w:t>
      </w:r>
      <w:r w:rsidRPr="0081262D">
        <w:rPr>
          <w:rtl/>
        </w:rPr>
        <w:t xml:space="preserve"> خو</w:t>
      </w:r>
      <w:r w:rsidRPr="0081262D">
        <w:rPr>
          <w:rFonts w:hint="cs"/>
          <w:rtl/>
        </w:rPr>
        <w:t>ی</w:t>
      </w:r>
      <w:r w:rsidRPr="0081262D">
        <w:rPr>
          <w:rtl/>
        </w:rPr>
        <w:t xml:space="preserve"> (نو</w:t>
      </w:r>
      <w:r w:rsidRPr="0081262D">
        <w:rPr>
          <w:rFonts w:hint="cs"/>
          <w:rtl/>
        </w:rPr>
        <w:t>ی</w:t>
      </w:r>
      <w:r w:rsidRPr="0081262D">
        <w:rPr>
          <w:rFonts w:hint="eastAsia"/>
          <w:rtl/>
        </w:rPr>
        <w:t>سنده</w:t>
      </w:r>
      <w:r w:rsidRPr="0081262D">
        <w:rPr>
          <w:rtl/>
        </w:rPr>
        <w:t xml:space="preserve"> مسئول)</w:t>
      </w:r>
    </w:p>
    <w:p w14:paraId="2891E666" w14:textId="77777777" w:rsidR="009E4F82" w:rsidRDefault="009E4F82" w:rsidP="002F3851">
      <w:pPr>
        <w:bidi/>
        <w:rPr>
          <w:b/>
          <w:bCs/>
          <w:rtl/>
        </w:rPr>
      </w:pPr>
    </w:p>
    <w:p w14:paraId="72F5008F" w14:textId="065DC552" w:rsidR="002F3851" w:rsidRDefault="002F3851" w:rsidP="00F95520">
      <w:pPr>
        <w:bidi/>
        <w:jc w:val="both"/>
        <w:rPr>
          <w:b/>
          <w:bCs/>
          <w:rtl/>
        </w:rPr>
      </w:pPr>
      <w:r>
        <w:rPr>
          <w:rFonts w:hint="cs"/>
          <w:b/>
          <w:bCs/>
          <w:rtl/>
        </w:rPr>
        <w:t>عنوان پیام پژوهش</w:t>
      </w:r>
      <w:r w:rsidR="0081262D">
        <w:rPr>
          <w:rFonts w:hint="cs"/>
          <w:b/>
          <w:bCs/>
          <w:rtl/>
        </w:rPr>
        <w:t>ی:</w:t>
      </w:r>
    </w:p>
    <w:p w14:paraId="709318A4" w14:textId="01494078" w:rsidR="00F95520" w:rsidRPr="000D10D5" w:rsidRDefault="0081262D" w:rsidP="00F95520">
      <w:pPr>
        <w:bidi/>
        <w:jc w:val="both"/>
        <w:rPr>
          <w:rtl/>
        </w:rPr>
      </w:pPr>
      <w:r w:rsidRPr="0081262D">
        <w:rPr>
          <w:rtl/>
        </w:rPr>
        <w:t>ایمنی روان‌شناختی، اثرات منفی انسان‌زدایی سازمانی بر انطباق‌پذیری شغلی پرستاران را کاهش می‌دهد.</w:t>
      </w:r>
    </w:p>
    <w:p w14:paraId="5DADDD3C" w14:textId="6271C0DE" w:rsidR="000D10D5" w:rsidRDefault="000D10D5" w:rsidP="00F95520">
      <w:pPr>
        <w:bidi/>
        <w:rPr>
          <w:b/>
          <w:bCs/>
          <w:rtl/>
        </w:rPr>
      </w:pPr>
      <w:r>
        <w:rPr>
          <w:rFonts w:hint="cs"/>
          <w:b/>
          <w:bCs/>
          <w:rtl/>
        </w:rPr>
        <w:t xml:space="preserve">پیام کلیدی: </w:t>
      </w:r>
    </w:p>
    <w:p w14:paraId="24439212" w14:textId="07B5A9DC" w:rsidR="00F95520" w:rsidRPr="0081262D" w:rsidRDefault="0081262D" w:rsidP="0081262D">
      <w:pPr>
        <w:bidi/>
        <w:jc w:val="both"/>
        <w:rPr>
          <w:rtl/>
        </w:rPr>
      </w:pPr>
      <w:r w:rsidRPr="0081262D">
        <w:rPr>
          <w:rtl/>
        </w:rPr>
        <w:t>نتایج این مطالعه نشان داد احساس انسان‌زدایی سازمانی موجب کاهش خودشفقتی و انطباق‌پذیری شغلی پرستاران می‌شود. همچنین خودشفقتی بخشی از این رابطه را توضیح می‌دهد و ایمنی روان‌شناختی می‌تواند اثرات منفی انسان‌زدایی را تضعیف کند. ایجاد محیط‌های کاری حمایتی و ارتقای ایمنی روان‌شناختی می‌تواند سلامت روان، سازگاری شغلی و ماندگاری پرستاران را بهبود بخشد.</w:t>
      </w:r>
    </w:p>
    <w:p w14:paraId="30828B36" w14:textId="77777777" w:rsidR="0081262D" w:rsidRDefault="0081262D" w:rsidP="000D10D5">
      <w:pPr>
        <w:bidi/>
        <w:rPr>
          <w:b/>
          <w:bCs/>
          <w:rtl/>
        </w:rPr>
      </w:pPr>
    </w:p>
    <w:p w14:paraId="34E6C07E" w14:textId="77777777" w:rsidR="0081262D" w:rsidRDefault="0081262D" w:rsidP="0081262D">
      <w:pPr>
        <w:bidi/>
        <w:rPr>
          <w:b/>
          <w:bCs/>
          <w:rtl/>
        </w:rPr>
      </w:pPr>
    </w:p>
    <w:p w14:paraId="50F540B9" w14:textId="77777777" w:rsidR="0081262D" w:rsidRDefault="0081262D" w:rsidP="0081262D">
      <w:pPr>
        <w:bidi/>
        <w:rPr>
          <w:b/>
          <w:bCs/>
          <w:rtl/>
        </w:rPr>
      </w:pPr>
    </w:p>
    <w:p w14:paraId="3C2367C8" w14:textId="13737FA9" w:rsidR="002F3851" w:rsidRDefault="002F3851" w:rsidP="0081262D">
      <w:pPr>
        <w:bidi/>
        <w:rPr>
          <w:b/>
          <w:bCs/>
          <w:rtl/>
        </w:rPr>
      </w:pPr>
      <w:r>
        <w:rPr>
          <w:rFonts w:hint="cs"/>
          <w:b/>
          <w:bCs/>
          <w:rtl/>
        </w:rPr>
        <w:lastRenderedPageBreak/>
        <w:t>متن پیام پژوهشی</w:t>
      </w:r>
      <w:r w:rsidR="0097793B">
        <w:rPr>
          <w:rFonts w:hint="cs"/>
          <w:b/>
          <w:bCs/>
          <w:rtl/>
        </w:rPr>
        <w:t>:</w:t>
      </w:r>
    </w:p>
    <w:p w14:paraId="0AB66B89" w14:textId="3321E7DF" w:rsidR="002F3851" w:rsidRPr="0081262D" w:rsidRDefault="002F3851" w:rsidP="002F3851">
      <w:pPr>
        <w:pStyle w:val="ListParagraph"/>
        <w:numPr>
          <w:ilvl w:val="0"/>
          <w:numId w:val="5"/>
        </w:numPr>
        <w:bidi/>
        <w:rPr>
          <w:rFonts w:cs="B Nazanin"/>
          <w:b/>
          <w:bCs/>
          <w:kern w:val="0"/>
          <w:szCs w:val="20"/>
          <w14:ligatures w14:val="none"/>
        </w:rPr>
      </w:pPr>
      <w:r w:rsidRPr="0081262D">
        <w:rPr>
          <w:rFonts w:cs="B Nazanin" w:hint="cs"/>
          <w:b/>
          <w:bCs/>
          <w:kern w:val="0"/>
          <w:szCs w:val="20"/>
          <w:rtl/>
          <w14:ligatures w14:val="none"/>
        </w:rPr>
        <w:t>اهمیت موضوع</w:t>
      </w:r>
    </w:p>
    <w:p w14:paraId="397D4A28" w14:textId="76D590DB" w:rsidR="0081262D" w:rsidRPr="0081262D" w:rsidRDefault="0081262D" w:rsidP="0081262D">
      <w:pPr>
        <w:bidi/>
        <w:ind w:left="360"/>
        <w:jc w:val="both"/>
      </w:pPr>
      <w:r w:rsidRPr="0081262D">
        <w:rPr>
          <w:rtl/>
        </w:rPr>
        <w:t>پرستاران در محیط‌های کاری پراسترس ممکن است احساس کنند سازمان به جای توجه به ارزش انسانی آنان، تنها به عملکرد و بهره‌وری اهمیت می‌دهد. این تجربه که انسان‌زدایی سازمانی نام دارد، می‌تواند سلامت روان، انگیزه، رضایت شغلی و توانایی سازگاری با تغییرات شغلی را تحت تأثیر قرار دهد.</w:t>
      </w:r>
    </w:p>
    <w:p w14:paraId="13480CE9" w14:textId="6BC0DA3D" w:rsidR="002F3851" w:rsidRPr="0081262D" w:rsidRDefault="002F3851" w:rsidP="0081262D">
      <w:pPr>
        <w:pStyle w:val="ListParagraph"/>
        <w:numPr>
          <w:ilvl w:val="0"/>
          <w:numId w:val="5"/>
        </w:numPr>
        <w:bidi/>
        <w:rPr>
          <w:rFonts w:cs="B Nazanin"/>
          <w:b/>
          <w:bCs/>
          <w:kern w:val="0"/>
          <w:szCs w:val="20"/>
          <w14:ligatures w14:val="none"/>
        </w:rPr>
      </w:pPr>
      <w:r w:rsidRPr="0081262D">
        <w:rPr>
          <w:rFonts w:cs="B Nazanin" w:hint="cs"/>
          <w:b/>
          <w:bCs/>
          <w:kern w:val="0"/>
          <w:szCs w:val="20"/>
          <w:rtl/>
          <w14:ligatures w14:val="none"/>
        </w:rPr>
        <w:t>مهمترین نتایج طرح به زبان غیر تخصصی</w:t>
      </w:r>
    </w:p>
    <w:p w14:paraId="5865D2F3" w14:textId="7BFE7B63" w:rsidR="0081262D" w:rsidRPr="0081262D" w:rsidRDefault="0081262D" w:rsidP="0081262D">
      <w:pPr>
        <w:bidi/>
        <w:ind w:left="360"/>
        <w:jc w:val="both"/>
      </w:pPr>
      <w:r w:rsidRPr="0081262D">
        <w:rPr>
          <w:rtl/>
        </w:rPr>
        <w:t>این پژوهش نشان داد هرچه پرستاران بیشتر احساس کنند در محیط کار مانند یک ابزار با آنان رفتار می‌شود، میزان خودشفقتی و توانایی آنان برای سازگاری با چالش‌های شغلی کاهش می‌یابد. همچنین مشخص شد وجود محیطی که کارکنان در آن بتوانند بدون ترس از سرزنش یا تنبیه نظرات خود را بیان کنند، اثرات منفی این شرایط را تا حد زیادی کاهش می‌دهد.</w:t>
      </w:r>
    </w:p>
    <w:p w14:paraId="4E240B94" w14:textId="1FFF6D34" w:rsidR="002F3851" w:rsidRDefault="002F3851" w:rsidP="00F95520">
      <w:pPr>
        <w:pStyle w:val="ListParagraph"/>
        <w:numPr>
          <w:ilvl w:val="0"/>
          <w:numId w:val="5"/>
        </w:numPr>
        <w:bidi/>
        <w:rPr>
          <w:rFonts w:cs="B Nazanin"/>
          <w:b/>
          <w:bCs/>
          <w:kern w:val="0"/>
          <w:szCs w:val="20"/>
          <w14:ligatures w14:val="none"/>
        </w:rPr>
      </w:pPr>
      <w:r w:rsidRPr="0081262D">
        <w:rPr>
          <w:rFonts w:cs="B Nazanin" w:hint="cs"/>
          <w:b/>
          <w:bCs/>
          <w:kern w:val="0"/>
          <w:szCs w:val="20"/>
          <w:rtl/>
          <w14:ligatures w14:val="none"/>
        </w:rPr>
        <w:t xml:space="preserve">موارد کاربرد نتایج طرح </w:t>
      </w:r>
    </w:p>
    <w:p w14:paraId="3BB7D46F" w14:textId="0C8D119E" w:rsidR="0081262D" w:rsidRPr="0081262D" w:rsidRDefault="0081262D" w:rsidP="0081262D">
      <w:pPr>
        <w:bidi/>
        <w:ind w:left="360"/>
        <w:jc w:val="both"/>
      </w:pPr>
      <w:r w:rsidRPr="0081262D">
        <w:rPr>
          <w:rtl/>
        </w:rPr>
        <w:t>نتایج این مطالعه می‌تواند در برنامه‌ریزی مدیران بیمارستان‌ها، مدیران پرستاری و سیاست‌گذاران نظام سلامت برای بهبود محیط کار پرستاران مورد استفاده قرار گیرد. اجرای برنامه‌های تقویت خودشفقتی، آموزش مدیران درباره رفتارهای احترام‌آمیز، توسعه فرهنگ سازمانی مبتنی بر کرامت انسانی و ایجاد فضای ایمن برای بیان نظرات کارکنان، می‌تواند موجب افزایش انطباق‌پذیری شغلی، کاهش فرسودگی شغلی و بهبود کیفیت خدمات مراقبتی شود.</w:t>
      </w:r>
    </w:p>
    <w:p w14:paraId="16EFC6B7" w14:textId="77777777" w:rsidR="00F95520" w:rsidRDefault="002F3851" w:rsidP="00F95520">
      <w:pPr>
        <w:bidi/>
        <w:rPr>
          <w:b/>
          <w:bCs/>
          <w:rtl/>
        </w:rPr>
      </w:pPr>
      <w:r w:rsidRPr="0066027C">
        <w:rPr>
          <w:b/>
          <w:bCs/>
          <w:rtl/>
        </w:rPr>
        <w:t>تأثیرات و کاربردها</w:t>
      </w:r>
      <w:r>
        <w:rPr>
          <w:rFonts w:hint="cs"/>
          <w:b/>
          <w:bCs/>
          <w:rtl/>
        </w:rPr>
        <w:t xml:space="preserve">: </w:t>
      </w:r>
    </w:p>
    <w:p w14:paraId="348D8943" w14:textId="63B1F26E" w:rsidR="002F3851" w:rsidRPr="0081262D" w:rsidRDefault="002F3851" w:rsidP="0081262D">
      <w:pPr>
        <w:bidi/>
        <w:ind w:left="360"/>
      </w:pPr>
      <w:r w:rsidRPr="0081262D">
        <w:rPr>
          <w:rtl/>
        </w:rPr>
        <w:t xml:space="preserve">تأثیر 1: </w:t>
      </w:r>
      <w:r w:rsidR="0081262D" w:rsidRPr="0081262D">
        <w:rPr>
          <w:rtl/>
        </w:rPr>
        <w:t>کمک به طراحی محیط‌های کاری حمایتگر و افزایش ایمنی روان‌شناختی در بیمارستان‌ها برای ارتقای سلامت روان و ماندگاری پرستاران</w:t>
      </w:r>
    </w:p>
    <w:p w14:paraId="34D7A608" w14:textId="0DDCBB66" w:rsidR="002F3851" w:rsidRPr="0081262D" w:rsidRDefault="002F3851" w:rsidP="0081262D">
      <w:pPr>
        <w:bidi/>
        <w:ind w:left="360"/>
      </w:pPr>
      <w:r w:rsidRPr="0081262D">
        <w:rPr>
          <w:rtl/>
        </w:rPr>
        <w:t xml:space="preserve">تأثیر 2: </w:t>
      </w:r>
      <w:r w:rsidR="0081262D" w:rsidRPr="0081262D">
        <w:rPr>
          <w:rtl/>
        </w:rPr>
        <w:t>ارائه شواهد علمی برای تدوین برنامه‌های آموزشی و مدیریتی با هدف کاهش انسان‌زدایی سازمانی و افزایش انطباق‌پذیری شغلی کارکنان پرستاری</w:t>
      </w:r>
    </w:p>
    <w:p w14:paraId="1840F314" w14:textId="69DD9FD7" w:rsidR="00A2206A" w:rsidRPr="0081262D" w:rsidRDefault="00A2206A" w:rsidP="0081262D">
      <w:pPr>
        <w:bidi/>
        <w:ind w:left="360"/>
        <w:jc w:val="both"/>
        <w:rPr>
          <w:b/>
          <w:bCs/>
        </w:rPr>
      </w:pPr>
      <w:r w:rsidRPr="0081262D">
        <w:rPr>
          <w:rFonts w:hint="cs"/>
          <w:b/>
          <w:bCs/>
          <w:rtl/>
        </w:rPr>
        <w:t xml:space="preserve">محدودیت‌های شواهد چه بودند؟ </w:t>
      </w:r>
    </w:p>
    <w:p w14:paraId="75F0359D" w14:textId="77777777" w:rsidR="0081262D" w:rsidRPr="0081262D" w:rsidRDefault="0081262D" w:rsidP="0081262D">
      <w:pPr>
        <w:pStyle w:val="ListParagraph"/>
        <w:numPr>
          <w:ilvl w:val="0"/>
          <w:numId w:val="12"/>
        </w:numPr>
        <w:bidi/>
        <w:spacing w:line="240" w:lineRule="auto"/>
        <w:jc w:val="both"/>
        <w:rPr>
          <w:rFonts w:cs="B Nazanin"/>
          <w:rtl/>
        </w:rPr>
      </w:pPr>
      <w:r w:rsidRPr="0081262D">
        <w:rPr>
          <w:rFonts w:cs="B Nazanin"/>
          <w:rtl/>
        </w:rPr>
        <w:t>مطالعه از نوع مقطع</w:t>
      </w:r>
      <w:r w:rsidRPr="0081262D">
        <w:rPr>
          <w:rFonts w:cs="B Nazanin" w:hint="cs"/>
          <w:rtl/>
        </w:rPr>
        <w:t>ی</w:t>
      </w:r>
      <w:r w:rsidRPr="0081262D">
        <w:rPr>
          <w:rFonts w:cs="B Nazanin"/>
          <w:rtl/>
        </w:rPr>
        <w:t xml:space="preserve"> بود و امکان نت</w:t>
      </w:r>
      <w:r w:rsidRPr="0081262D">
        <w:rPr>
          <w:rFonts w:cs="B Nazanin" w:hint="cs"/>
          <w:rtl/>
        </w:rPr>
        <w:t>ی</w:t>
      </w:r>
      <w:r w:rsidRPr="0081262D">
        <w:rPr>
          <w:rFonts w:cs="B Nazanin" w:hint="eastAsia"/>
          <w:rtl/>
        </w:rPr>
        <w:t>جه‌گ</w:t>
      </w:r>
      <w:r w:rsidRPr="0081262D">
        <w:rPr>
          <w:rFonts w:cs="B Nazanin" w:hint="cs"/>
          <w:rtl/>
        </w:rPr>
        <w:t>ی</w:t>
      </w:r>
      <w:r w:rsidRPr="0081262D">
        <w:rPr>
          <w:rFonts w:cs="B Nazanin" w:hint="eastAsia"/>
          <w:rtl/>
        </w:rPr>
        <w:t>ر</w:t>
      </w:r>
      <w:r w:rsidRPr="0081262D">
        <w:rPr>
          <w:rFonts w:cs="B Nazanin" w:hint="cs"/>
          <w:rtl/>
        </w:rPr>
        <w:t>ی</w:t>
      </w:r>
      <w:r w:rsidRPr="0081262D">
        <w:rPr>
          <w:rFonts w:cs="B Nazanin"/>
          <w:rtl/>
        </w:rPr>
        <w:t xml:space="preserve"> علت و معلول</w:t>
      </w:r>
      <w:r w:rsidRPr="0081262D">
        <w:rPr>
          <w:rFonts w:cs="B Nazanin" w:hint="cs"/>
          <w:rtl/>
        </w:rPr>
        <w:t>ی</w:t>
      </w:r>
      <w:r w:rsidRPr="0081262D">
        <w:rPr>
          <w:rFonts w:cs="B Nazanin"/>
          <w:rtl/>
        </w:rPr>
        <w:t xml:space="preserve"> وجود ندارد</w:t>
      </w:r>
      <w:r w:rsidRPr="0081262D">
        <w:rPr>
          <w:rFonts w:cs="B Nazanin"/>
        </w:rPr>
        <w:t>.</w:t>
      </w:r>
    </w:p>
    <w:p w14:paraId="1B45D042" w14:textId="77777777" w:rsidR="0081262D" w:rsidRPr="0081262D" w:rsidRDefault="0081262D" w:rsidP="0081262D">
      <w:pPr>
        <w:pStyle w:val="ListParagraph"/>
        <w:numPr>
          <w:ilvl w:val="0"/>
          <w:numId w:val="12"/>
        </w:numPr>
        <w:bidi/>
        <w:spacing w:line="240" w:lineRule="auto"/>
        <w:jc w:val="both"/>
        <w:rPr>
          <w:rFonts w:cs="B Nazanin"/>
          <w:rtl/>
        </w:rPr>
      </w:pPr>
      <w:r w:rsidRPr="0081262D">
        <w:rPr>
          <w:rFonts w:cs="B Nazanin" w:hint="eastAsia"/>
          <w:rtl/>
        </w:rPr>
        <w:t>داده‌ها</w:t>
      </w:r>
      <w:r w:rsidRPr="0081262D">
        <w:rPr>
          <w:rFonts w:cs="B Nazanin"/>
          <w:rtl/>
        </w:rPr>
        <w:t xml:space="preserve"> بر اساس پرسشنامه‌ها</w:t>
      </w:r>
      <w:r w:rsidRPr="0081262D">
        <w:rPr>
          <w:rFonts w:cs="B Nazanin" w:hint="cs"/>
          <w:rtl/>
        </w:rPr>
        <w:t>ی</w:t>
      </w:r>
      <w:r w:rsidRPr="0081262D">
        <w:rPr>
          <w:rFonts w:cs="B Nazanin"/>
          <w:rtl/>
        </w:rPr>
        <w:t xml:space="preserve"> خودگزارش</w:t>
      </w:r>
      <w:r w:rsidRPr="0081262D">
        <w:rPr>
          <w:rFonts w:cs="B Nazanin" w:hint="cs"/>
          <w:rtl/>
        </w:rPr>
        <w:t>ی</w:t>
      </w:r>
      <w:r w:rsidRPr="0081262D">
        <w:rPr>
          <w:rFonts w:cs="B Nazanin"/>
          <w:rtl/>
        </w:rPr>
        <w:t xml:space="preserve"> جمع‌آور</w:t>
      </w:r>
      <w:r w:rsidRPr="0081262D">
        <w:rPr>
          <w:rFonts w:cs="B Nazanin" w:hint="cs"/>
          <w:rtl/>
        </w:rPr>
        <w:t>ی</w:t>
      </w:r>
      <w:r w:rsidRPr="0081262D">
        <w:rPr>
          <w:rFonts w:cs="B Nazanin"/>
          <w:rtl/>
        </w:rPr>
        <w:t xml:space="preserve"> شدند و احتمال سوگ</w:t>
      </w:r>
      <w:r w:rsidRPr="0081262D">
        <w:rPr>
          <w:rFonts w:cs="B Nazanin" w:hint="cs"/>
          <w:rtl/>
        </w:rPr>
        <w:t>ی</w:t>
      </w:r>
      <w:r w:rsidRPr="0081262D">
        <w:rPr>
          <w:rFonts w:cs="B Nazanin" w:hint="eastAsia"/>
          <w:rtl/>
        </w:rPr>
        <w:t>ر</w:t>
      </w:r>
      <w:r w:rsidRPr="0081262D">
        <w:rPr>
          <w:rFonts w:cs="B Nazanin" w:hint="cs"/>
          <w:rtl/>
        </w:rPr>
        <w:t>ی</w:t>
      </w:r>
      <w:r w:rsidRPr="0081262D">
        <w:rPr>
          <w:rFonts w:cs="B Nazanin"/>
          <w:rtl/>
        </w:rPr>
        <w:t xml:space="preserve"> پاسخ‌ده</w:t>
      </w:r>
      <w:r w:rsidRPr="0081262D">
        <w:rPr>
          <w:rFonts w:cs="B Nazanin" w:hint="cs"/>
          <w:rtl/>
        </w:rPr>
        <w:t>ی</w:t>
      </w:r>
      <w:r w:rsidRPr="0081262D">
        <w:rPr>
          <w:rFonts w:cs="B Nazanin"/>
          <w:rtl/>
        </w:rPr>
        <w:t xml:space="preserve"> وجود دارد</w:t>
      </w:r>
      <w:r w:rsidRPr="0081262D">
        <w:rPr>
          <w:rFonts w:cs="B Nazanin"/>
        </w:rPr>
        <w:t>.</w:t>
      </w:r>
    </w:p>
    <w:p w14:paraId="60533024" w14:textId="77777777" w:rsidR="0081262D" w:rsidRPr="0081262D" w:rsidRDefault="0081262D" w:rsidP="0081262D">
      <w:pPr>
        <w:pStyle w:val="ListParagraph"/>
        <w:numPr>
          <w:ilvl w:val="0"/>
          <w:numId w:val="12"/>
        </w:numPr>
        <w:bidi/>
        <w:spacing w:line="240" w:lineRule="auto"/>
        <w:jc w:val="both"/>
        <w:rPr>
          <w:rFonts w:cs="B Nazanin"/>
          <w:rtl/>
        </w:rPr>
      </w:pPr>
      <w:r w:rsidRPr="0081262D">
        <w:rPr>
          <w:rFonts w:cs="B Nazanin" w:hint="eastAsia"/>
          <w:rtl/>
        </w:rPr>
        <w:t>پژوهش</w:t>
      </w:r>
      <w:r w:rsidRPr="0081262D">
        <w:rPr>
          <w:rFonts w:cs="B Nazanin"/>
          <w:rtl/>
        </w:rPr>
        <w:t xml:space="preserve"> فقط در ب</w:t>
      </w:r>
      <w:r w:rsidRPr="0081262D">
        <w:rPr>
          <w:rFonts w:cs="B Nazanin" w:hint="cs"/>
          <w:rtl/>
        </w:rPr>
        <w:t>ی</w:t>
      </w:r>
      <w:r w:rsidRPr="0081262D">
        <w:rPr>
          <w:rFonts w:cs="B Nazanin" w:hint="eastAsia"/>
          <w:rtl/>
        </w:rPr>
        <w:t>مارستان‌ها</w:t>
      </w:r>
      <w:r w:rsidRPr="0081262D">
        <w:rPr>
          <w:rFonts w:cs="B Nazanin" w:hint="cs"/>
          <w:rtl/>
        </w:rPr>
        <w:t>ی</w:t>
      </w:r>
      <w:r w:rsidRPr="0081262D">
        <w:rPr>
          <w:rFonts w:cs="B Nazanin"/>
          <w:rtl/>
        </w:rPr>
        <w:t xml:space="preserve"> آموزش</w:t>
      </w:r>
      <w:r w:rsidRPr="0081262D">
        <w:rPr>
          <w:rFonts w:cs="B Nazanin" w:hint="cs"/>
          <w:rtl/>
        </w:rPr>
        <w:t>ی</w:t>
      </w:r>
      <w:r w:rsidRPr="0081262D">
        <w:rPr>
          <w:rFonts w:cs="B Nazanin"/>
          <w:rtl/>
        </w:rPr>
        <w:t xml:space="preserve"> دانشگاه علوم پزشک</w:t>
      </w:r>
      <w:r w:rsidRPr="0081262D">
        <w:rPr>
          <w:rFonts w:cs="B Nazanin" w:hint="cs"/>
          <w:rtl/>
        </w:rPr>
        <w:t>ی</w:t>
      </w:r>
      <w:r w:rsidRPr="0081262D">
        <w:rPr>
          <w:rFonts w:cs="B Nazanin"/>
          <w:rtl/>
        </w:rPr>
        <w:t xml:space="preserve"> اردب</w:t>
      </w:r>
      <w:r w:rsidRPr="0081262D">
        <w:rPr>
          <w:rFonts w:cs="B Nazanin" w:hint="cs"/>
          <w:rtl/>
        </w:rPr>
        <w:t>ی</w:t>
      </w:r>
      <w:r w:rsidRPr="0081262D">
        <w:rPr>
          <w:rFonts w:cs="B Nazanin" w:hint="eastAsia"/>
          <w:rtl/>
        </w:rPr>
        <w:t>ل</w:t>
      </w:r>
      <w:r w:rsidRPr="0081262D">
        <w:rPr>
          <w:rFonts w:cs="B Nazanin"/>
          <w:rtl/>
        </w:rPr>
        <w:t xml:space="preserve"> انجام شد؛ بنابرا</w:t>
      </w:r>
      <w:r w:rsidRPr="0081262D">
        <w:rPr>
          <w:rFonts w:cs="B Nazanin" w:hint="cs"/>
          <w:rtl/>
        </w:rPr>
        <w:t>ی</w:t>
      </w:r>
      <w:r w:rsidRPr="0081262D">
        <w:rPr>
          <w:rFonts w:cs="B Nazanin" w:hint="eastAsia"/>
          <w:rtl/>
        </w:rPr>
        <w:t>ن</w:t>
      </w:r>
      <w:r w:rsidRPr="0081262D">
        <w:rPr>
          <w:rFonts w:cs="B Nazanin"/>
          <w:rtl/>
        </w:rPr>
        <w:t xml:space="preserve"> تعم</w:t>
      </w:r>
      <w:r w:rsidRPr="0081262D">
        <w:rPr>
          <w:rFonts w:cs="B Nazanin" w:hint="cs"/>
          <w:rtl/>
        </w:rPr>
        <w:t>ی</w:t>
      </w:r>
      <w:r w:rsidRPr="0081262D">
        <w:rPr>
          <w:rFonts w:cs="B Nazanin" w:hint="eastAsia"/>
          <w:rtl/>
        </w:rPr>
        <w:t>م</w:t>
      </w:r>
      <w:r w:rsidRPr="0081262D">
        <w:rPr>
          <w:rFonts w:cs="B Nazanin"/>
          <w:rtl/>
        </w:rPr>
        <w:t xml:space="preserve"> نتا</w:t>
      </w:r>
      <w:r w:rsidRPr="0081262D">
        <w:rPr>
          <w:rFonts w:cs="B Nazanin" w:hint="cs"/>
          <w:rtl/>
        </w:rPr>
        <w:t>ی</w:t>
      </w:r>
      <w:r w:rsidRPr="0081262D">
        <w:rPr>
          <w:rFonts w:cs="B Nazanin" w:hint="eastAsia"/>
          <w:rtl/>
        </w:rPr>
        <w:t>ج</w:t>
      </w:r>
      <w:r w:rsidRPr="0081262D">
        <w:rPr>
          <w:rFonts w:cs="B Nazanin"/>
          <w:rtl/>
        </w:rPr>
        <w:t xml:space="preserve"> به سا</w:t>
      </w:r>
      <w:r w:rsidRPr="0081262D">
        <w:rPr>
          <w:rFonts w:cs="B Nazanin" w:hint="cs"/>
          <w:rtl/>
        </w:rPr>
        <w:t>ی</w:t>
      </w:r>
      <w:r w:rsidRPr="0081262D">
        <w:rPr>
          <w:rFonts w:cs="B Nazanin" w:hint="eastAsia"/>
          <w:rtl/>
        </w:rPr>
        <w:t>ر</w:t>
      </w:r>
      <w:r w:rsidRPr="0081262D">
        <w:rPr>
          <w:rFonts w:cs="B Nazanin"/>
          <w:rtl/>
        </w:rPr>
        <w:t xml:space="preserve"> مناطق با</w:t>
      </w:r>
      <w:r w:rsidRPr="0081262D">
        <w:rPr>
          <w:rFonts w:cs="B Nazanin" w:hint="cs"/>
          <w:rtl/>
        </w:rPr>
        <w:t>ی</w:t>
      </w:r>
      <w:r w:rsidRPr="0081262D">
        <w:rPr>
          <w:rFonts w:cs="B Nazanin" w:hint="eastAsia"/>
          <w:rtl/>
        </w:rPr>
        <w:t>د</w:t>
      </w:r>
      <w:r w:rsidRPr="0081262D">
        <w:rPr>
          <w:rFonts w:cs="B Nazanin"/>
          <w:rtl/>
        </w:rPr>
        <w:t xml:space="preserve"> با احت</w:t>
      </w:r>
      <w:r w:rsidRPr="0081262D">
        <w:rPr>
          <w:rFonts w:cs="B Nazanin" w:hint="cs"/>
          <w:rtl/>
        </w:rPr>
        <w:t>ی</w:t>
      </w:r>
      <w:r w:rsidRPr="0081262D">
        <w:rPr>
          <w:rFonts w:cs="B Nazanin" w:hint="eastAsia"/>
          <w:rtl/>
        </w:rPr>
        <w:t>اط</w:t>
      </w:r>
      <w:r w:rsidRPr="0081262D">
        <w:rPr>
          <w:rFonts w:cs="B Nazanin"/>
          <w:rtl/>
        </w:rPr>
        <w:t xml:space="preserve"> انجام شود</w:t>
      </w:r>
      <w:r w:rsidRPr="0081262D">
        <w:rPr>
          <w:rFonts w:cs="B Nazanin"/>
        </w:rPr>
        <w:t>.</w:t>
      </w:r>
    </w:p>
    <w:p w14:paraId="1101F7D1" w14:textId="77777777" w:rsidR="0081262D" w:rsidRDefault="0081262D" w:rsidP="0081262D">
      <w:pPr>
        <w:bidi/>
        <w:spacing w:line="240" w:lineRule="auto"/>
        <w:jc w:val="both"/>
        <w:rPr>
          <w:rtl/>
        </w:rPr>
      </w:pPr>
    </w:p>
    <w:p w14:paraId="0FBE64A3" w14:textId="77777777" w:rsidR="0081262D" w:rsidRDefault="0081262D" w:rsidP="0081262D">
      <w:pPr>
        <w:bidi/>
        <w:spacing w:line="240" w:lineRule="auto"/>
        <w:jc w:val="both"/>
        <w:rPr>
          <w:rtl/>
        </w:rPr>
      </w:pPr>
    </w:p>
    <w:p w14:paraId="1B75CD4E" w14:textId="77777777" w:rsidR="0081262D" w:rsidRPr="0081262D" w:rsidRDefault="0081262D" w:rsidP="0081262D">
      <w:pPr>
        <w:bidi/>
        <w:spacing w:line="240" w:lineRule="auto"/>
        <w:jc w:val="both"/>
      </w:pPr>
    </w:p>
    <w:p w14:paraId="12D3F896" w14:textId="3F29D9B5" w:rsidR="002F3851" w:rsidRDefault="002F3851" w:rsidP="00F95520">
      <w:pPr>
        <w:bidi/>
        <w:jc w:val="both"/>
        <w:rPr>
          <w:b/>
          <w:bCs/>
          <w:rtl/>
        </w:rPr>
      </w:pPr>
      <w:r w:rsidRPr="0097793B">
        <w:rPr>
          <w:rFonts w:hint="eastAsia"/>
          <w:b/>
          <w:bCs/>
          <w:rtl/>
        </w:rPr>
        <w:t>مخاطبان</w:t>
      </w:r>
      <w:r w:rsidRPr="0097793B">
        <w:rPr>
          <w:b/>
          <w:bCs/>
          <w:rtl/>
        </w:rPr>
        <w:t xml:space="preserve"> طرح پژوهش</w:t>
      </w:r>
      <w:r w:rsidRPr="0097793B">
        <w:rPr>
          <w:rFonts w:hint="cs"/>
          <w:b/>
          <w:bCs/>
          <w:rtl/>
        </w:rPr>
        <w:t>ی</w:t>
      </w:r>
      <w:r w:rsidRPr="0097793B">
        <w:rPr>
          <w:b/>
          <w:bCs/>
        </w:rPr>
        <w:t>:</w:t>
      </w:r>
    </w:p>
    <w:p w14:paraId="514715EB" w14:textId="77777777" w:rsidR="0081262D" w:rsidRPr="0081262D" w:rsidRDefault="0081262D" w:rsidP="0081262D">
      <w:pPr>
        <w:pStyle w:val="ListParagraph"/>
        <w:numPr>
          <w:ilvl w:val="0"/>
          <w:numId w:val="13"/>
        </w:numPr>
        <w:bidi/>
        <w:spacing w:line="240" w:lineRule="auto"/>
        <w:jc w:val="both"/>
        <w:rPr>
          <w:rFonts w:cs="B Nazanin"/>
          <w:rtl/>
        </w:rPr>
      </w:pPr>
      <w:r w:rsidRPr="0081262D">
        <w:rPr>
          <w:rFonts w:cs="B Nazanin"/>
          <w:rtl/>
        </w:rPr>
        <w:t>مد</w:t>
      </w:r>
      <w:r w:rsidRPr="0081262D">
        <w:rPr>
          <w:rFonts w:cs="B Nazanin" w:hint="cs"/>
          <w:rtl/>
        </w:rPr>
        <w:t>ی</w:t>
      </w:r>
      <w:r w:rsidRPr="0081262D">
        <w:rPr>
          <w:rFonts w:cs="B Nazanin" w:hint="eastAsia"/>
          <w:rtl/>
        </w:rPr>
        <w:t>ران</w:t>
      </w:r>
      <w:r w:rsidRPr="0081262D">
        <w:rPr>
          <w:rFonts w:cs="B Nazanin"/>
          <w:rtl/>
        </w:rPr>
        <w:t xml:space="preserve"> ب</w:t>
      </w:r>
      <w:r w:rsidRPr="0081262D">
        <w:rPr>
          <w:rFonts w:cs="B Nazanin" w:hint="cs"/>
          <w:rtl/>
        </w:rPr>
        <w:t>ی</w:t>
      </w:r>
      <w:r w:rsidRPr="0081262D">
        <w:rPr>
          <w:rFonts w:cs="B Nazanin" w:hint="eastAsia"/>
          <w:rtl/>
        </w:rPr>
        <w:t>مارستان‌ها</w:t>
      </w:r>
    </w:p>
    <w:p w14:paraId="2F20BB6D" w14:textId="77777777" w:rsidR="0081262D" w:rsidRPr="0081262D" w:rsidRDefault="0081262D" w:rsidP="0081262D">
      <w:pPr>
        <w:pStyle w:val="ListParagraph"/>
        <w:numPr>
          <w:ilvl w:val="0"/>
          <w:numId w:val="13"/>
        </w:numPr>
        <w:bidi/>
        <w:spacing w:line="240" w:lineRule="auto"/>
        <w:jc w:val="both"/>
        <w:rPr>
          <w:rFonts w:cs="B Nazanin"/>
          <w:rtl/>
        </w:rPr>
      </w:pPr>
      <w:r w:rsidRPr="0081262D">
        <w:rPr>
          <w:rFonts w:cs="B Nazanin" w:hint="eastAsia"/>
          <w:rtl/>
        </w:rPr>
        <w:t>مد</w:t>
      </w:r>
      <w:r w:rsidRPr="0081262D">
        <w:rPr>
          <w:rFonts w:cs="B Nazanin" w:hint="cs"/>
          <w:rtl/>
        </w:rPr>
        <w:t>ی</w:t>
      </w:r>
      <w:r w:rsidRPr="0081262D">
        <w:rPr>
          <w:rFonts w:cs="B Nazanin" w:hint="eastAsia"/>
          <w:rtl/>
        </w:rPr>
        <w:t>ران</w:t>
      </w:r>
      <w:r w:rsidRPr="0081262D">
        <w:rPr>
          <w:rFonts w:cs="B Nazanin"/>
          <w:rtl/>
        </w:rPr>
        <w:t xml:space="preserve"> و مترون‌ها</w:t>
      </w:r>
      <w:r w:rsidRPr="0081262D">
        <w:rPr>
          <w:rFonts w:cs="B Nazanin" w:hint="cs"/>
          <w:rtl/>
        </w:rPr>
        <w:t>ی</w:t>
      </w:r>
      <w:r w:rsidRPr="0081262D">
        <w:rPr>
          <w:rFonts w:cs="B Nazanin"/>
          <w:rtl/>
        </w:rPr>
        <w:t xml:space="preserve"> پرستار</w:t>
      </w:r>
      <w:r w:rsidRPr="0081262D">
        <w:rPr>
          <w:rFonts w:cs="B Nazanin" w:hint="cs"/>
          <w:rtl/>
        </w:rPr>
        <w:t>ی</w:t>
      </w:r>
    </w:p>
    <w:p w14:paraId="15C32363" w14:textId="77777777" w:rsidR="0081262D" w:rsidRPr="0081262D" w:rsidRDefault="0081262D" w:rsidP="0081262D">
      <w:pPr>
        <w:pStyle w:val="ListParagraph"/>
        <w:numPr>
          <w:ilvl w:val="0"/>
          <w:numId w:val="13"/>
        </w:numPr>
        <w:bidi/>
        <w:spacing w:line="240" w:lineRule="auto"/>
        <w:jc w:val="both"/>
        <w:rPr>
          <w:rFonts w:cs="B Nazanin"/>
          <w:rtl/>
        </w:rPr>
      </w:pPr>
      <w:r w:rsidRPr="0081262D">
        <w:rPr>
          <w:rFonts w:cs="B Nazanin" w:hint="eastAsia"/>
          <w:rtl/>
        </w:rPr>
        <w:t>مسئولان</w:t>
      </w:r>
      <w:r w:rsidRPr="0081262D">
        <w:rPr>
          <w:rFonts w:cs="B Nazanin"/>
          <w:rtl/>
        </w:rPr>
        <w:t xml:space="preserve"> وزارت بهداشت</w:t>
      </w:r>
    </w:p>
    <w:p w14:paraId="7A3137D2" w14:textId="77777777" w:rsidR="0081262D" w:rsidRPr="0081262D" w:rsidRDefault="0081262D" w:rsidP="0081262D">
      <w:pPr>
        <w:pStyle w:val="ListParagraph"/>
        <w:numPr>
          <w:ilvl w:val="0"/>
          <w:numId w:val="13"/>
        </w:numPr>
        <w:bidi/>
        <w:spacing w:line="240" w:lineRule="auto"/>
        <w:jc w:val="both"/>
        <w:rPr>
          <w:rFonts w:cs="B Nazanin"/>
          <w:rtl/>
        </w:rPr>
      </w:pPr>
      <w:r w:rsidRPr="0081262D">
        <w:rPr>
          <w:rFonts w:cs="B Nazanin" w:hint="eastAsia"/>
          <w:rtl/>
        </w:rPr>
        <w:t>س</w:t>
      </w:r>
      <w:r w:rsidRPr="0081262D">
        <w:rPr>
          <w:rFonts w:cs="B Nazanin" w:hint="cs"/>
          <w:rtl/>
        </w:rPr>
        <w:t>ی</w:t>
      </w:r>
      <w:r w:rsidRPr="0081262D">
        <w:rPr>
          <w:rFonts w:cs="B Nazanin" w:hint="eastAsia"/>
          <w:rtl/>
        </w:rPr>
        <w:t>است‌گذاران</w:t>
      </w:r>
      <w:r w:rsidRPr="0081262D">
        <w:rPr>
          <w:rFonts w:cs="B Nazanin"/>
          <w:rtl/>
        </w:rPr>
        <w:t xml:space="preserve"> حوزه منابع انسان</w:t>
      </w:r>
      <w:r w:rsidRPr="0081262D">
        <w:rPr>
          <w:rFonts w:cs="B Nazanin" w:hint="cs"/>
          <w:rtl/>
        </w:rPr>
        <w:t>ی</w:t>
      </w:r>
      <w:r w:rsidRPr="0081262D">
        <w:rPr>
          <w:rFonts w:cs="B Nazanin"/>
          <w:rtl/>
        </w:rPr>
        <w:t xml:space="preserve"> سلامت</w:t>
      </w:r>
    </w:p>
    <w:p w14:paraId="4D376F98" w14:textId="77777777" w:rsidR="0081262D" w:rsidRPr="0081262D" w:rsidRDefault="0081262D" w:rsidP="0081262D">
      <w:pPr>
        <w:pStyle w:val="ListParagraph"/>
        <w:numPr>
          <w:ilvl w:val="0"/>
          <w:numId w:val="13"/>
        </w:numPr>
        <w:bidi/>
        <w:spacing w:line="240" w:lineRule="auto"/>
        <w:jc w:val="both"/>
        <w:rPr>
          <w:rFonts w:cs="B Nazanin"/>
          <w:rtl/>
        </w:rPr>
      </w:pPr>
      <w:r w:rsidRPr="0081262D">
        <w:rPr>
          <w:rFonts w:cs="B Nazanin" w:hint="eastAsia"/>
          <w:rtl/>
        </w:rPr>
        <w:t>اعضا</w:t>
      </w:r>
      <w:r w:rsidRPr="0081262D">
        <w:rPr>
          <w:rFonts w:cs="B Nazanin" w:hint="cs"/>
          <w:rtl/>
        </w:rPr>
        <w:t>ی</w:t>
      </w:r>
      <w:r w:rsidRPr="0081262D">
        <w:rPr>
          <w:rFonts w:cs="B Nazanin"/>
          <w:rtl/>
        </w:rPr>
        <w:t xml:space="preserve"> ه</w:t>
      </w:r>
      <w:r w:rsidRPr="0081262D">
        <w:rPr>
          <w:rFonts w:cs="B Nazanin" w:hint="cs"/>
          <w:rtl/>
        </w:rPr>
        <w:t>ی</w:t>
      </w:r>
      <w:r w:rsidRPr="0081262D">
        <w:rPr>
          <w:rFonts w:cs="B Nazanin" w:hint="eastAsia"/>
          <w:rtl/>
        </w:rPr>
        <w:t>ئت</w:t>
      </w:r>
      <w:r w:rsidRPr="0081262D">
        <w:rPr>
          <w:rFonts w:cs="B Nazanin"/>
          <w:rtl/>
        </w:rPr>
        <w:t xml:space="preserve"> علم</w:t>
      </w:r>
      <w:r w:rsidRPr="0081262D">
        <w:rPr>
          <w:rFonts w:cs="B Nazanin" w:hint="cs"/>
          <w:rtl/>
        </w:rPr>
        <w:t>ی</w:t>
      </w:r>
      <w:r w:rsidRPr="0081262D">
        <w:rPr>
          <w:rFonts w:cs="B Nazanin"/>
          <w:rtl/>
        </w:rPr>
        <w:t xml:space="preserve"> و پژوهشگران پرستار</w:t>
      </w:r>
      <w:r w:rsidRPr="0081262D">
        <w:rPr>
          <w:rFonts w:cs="B Nazanin" w:hint="cs"/>
          <w:rtl/>
        </w:rPr>
        <w:t>ی</w:t>
      </w:r>
    </w:p>
    <w:p w14:paraId="0615B50D" w14:textId="62C1013E" w:rsidR="0081262D" w:rsidRPr="0081262D" w:rsidRDefault="0081262D" w:rsidP="0081262D">
      <w:pPr>
        <w:pStyle w:val="ListParagraph"/>
        <w:numPr>
          <w:ilvl w:val="0"/>
          <w:numId w:val="13"/>
        </w:numPr>
        <w:bidi/>
        <w:spacing w:line="240" w:lineRule="auto"/>
        <w:jc w:val="both"/>
        <w:rPr>
          <w:rFonts w:cs="B Nazanin"/>
        </w:rPr>
      </w:pPr>
      <w:r w:rsidRPr="0081262D">
        <w:rPr>
          <w:rFonts w:cs="B Nazanin" w:hint="eastAsia"/>
          <w:rtl/>
        </w:rPr>
        <w:t>پرستاران</w:t>
      </w:r>
      <w:r w:rsidRPr="0081262D">
        <w:rPr>
          <w:rFonts w:cs="B Nazanin"/>
          <w:rtl/>
        </w:rPr>
        <w:t xml:space="preserve"> بال</w:t>
      </w:r>
      <w:r w:rsidRPr="0081262D">
        <w:rPr>
          <w:rFonts w:cs="B Nazanin" w:hint="cs"/>
          <w:rtl/>
        </w:rPr>
        <w:t>ی</w:t>
      </w:r>
      <w:r w:rsidRPr="0081262D">
        <w:rPr>
          <w:rFonts w:cs="B Nazanin" w:hint="eastAsia"/>
          <w:rtl/>
        </w:rPr>
        <w:t>ن</w:t>
      </w:r>
      <w:r w:rsidRPr="0081262D">
        <w:rPr>
          <w:rFonts w:cs="B Nazanin" w:hint="cs"/>
          <w:rtl/>
        </w:rPr>
        <w:t>ی</w:t>
      </w:r>
    </w:p>
    <w:p w14:paraId="042E26B8" w14:textId="4C6A467C" w:rsidR="002F3851" w:rsidRDefault="002F3851" w:rsidP="00F95520">
      <w:pPr>
        <w:bidi/>
        <w:jc w:val="both"/>
        <w:rPr>
          <w:b/>
          <w:bCs/>
          <w:rtl/>
        </w:rPr>
      </w:pPr>
      <w:r w:rsidRPr="0097793B">
        <w:rPr>
          <w:rFonts w:hint="eastAsia"/>
          <w:b/>
          <w:bCs/>
          <w:rtl/>
        </w:rPr>
        <w:t>آ</w:t>
      </w:r>
      <w:r w:rsidRPr="0097793B">
        <w:rPr>
          <w:rFonts w:hint="cs"/>
          <w:b/>
          <w:bCs/>
          <w:rtl/>
        </w:rPr>
        <w:t>ی</w:t>
      </w:r>
      <w:r w:rsidRPr="0097793B">
        <w:rPr>
          <w:rFonts w:hint="eastAsia"/>
          <w:b/>
          <w:bCs/>
          <w:rtl/>
        </w:rPr>
        <w:t>ا</w:t>
      </w:r>
      <w:r w:rsidRPr="0097793B">
        <w:rPr>
          <w:b/>
          <w:bCs/>
          <w:rtl/>
        </w:rPr>
        <w:t xml:space="preserve"> ا</w:t>
      </w:r>
      <w:r w:rsidRPr="0097793B">
        <w:rPr>
          <w:rFonts w:hint="cs"/>
          <w:b/>
          <w:bCs/>
          <w:rtl/>
        </w:rPr>
        <w:t>ی</w:t>
      </w:r>
      <w:r w:rsidRPr="0097793B">
        <w:rPr>
          <w:rFonts w:hint="eastAsia"/>
          <w:b/>
          <w:bCs/>
          <w:rtl/>
        </w:rPr>
        <w:t>ن</w:t>
      </w:r>
      <w:r w:rsidRPr="0097793B">
        <w:rPr>
          <w:b/>
          <w:bCs/>
          <w:rtl/>
        </w:rPr>
        <w:t xml:space="preserve"> خبر م</w:t>
      </w:r>
      <w:r w:rsidRPr="0097793B">
        <w:rPr>
          <w:rFonts w:hint="cs"/>
          <w:b/>
          <w:bCs/>
          <w:rtl/>
        </w:rPr>
        <w:t>ی‌</w:t>
      </w:r>
      <w:r w:rsidRPr="0097793B">
        <w:rPr>
          <w:rFonts w:hint="eastAsia"/>
          <w:b/>
          <w:bCs/>
          <w:rtl/>
        </w:rPr>
        <w:t>تواند</w:t>
      </w:r>
      <w:r w:rsidRPr="0097793B">
        <w:rPr>
          <w:b/>
          <w:bCs/>
          <w:rtl/>
        </w:rPr>
        <w:t xml:space="preserve"> از نظر اجتماع</w:t>
      </w:r>
      <w:r w:rsidRPr="0097793B">
        <w:rPr>
          <w:rFonts w:hint="cs"/>
          <w:b/>
          <w:bCs/>
          <w:rtl/>
        </w:rPr>
        <w:t>ی</w:t>
      </w:r>
      <w:r w:rsidRPr="0097793B">
        <w:rPr>
          <w:rFonts w:hint="eastAsia"/>
          <w:b/>
          <w:bCs/>
          <w:rtl/>
        </w:rPr>
        <w:t>،</w:t>
      </w:r>
      <w:r w:rsidRPr="0097793B">
        <w:rPr>
          <w:b/>
          <w:bCs/>
          <w:rtl/>
        </w:rPr>
        <w:t xml:space="preserve"> س</w:t>
      </w:r>
      <w:r w:rsidRPr="0097793B">
        <w:rPr>
          <w:rFonts w:hint="cs"/>
          <w:b/>
          <w:bCs/>
          <w:rtl/>
        </w:rPr>
        <w:t>ی</w:t>
      </w:r>
      <w:r w:rsidRPr="0097793B">
        <w:rPr>
          <w:rFonts w:hint="eastAsia"/>
          <w:b/>
          <w:bCs/>
          <w:rtl/>
        </w:rPr>
        <w:t>اس</w:t>
      </w:r>
      <w:r w:rsidRPr="0097793B">
        <w:rPr>
          <w:rFonts w:hint="cs"/>
          <w:b/>
          <w:bCs/>
          <w:rtl/>
        </w:rPr>
        <w:t>ی</w:t>
      </w:r>
      <w:r w:rsidRPr="0097793B">
        <w:rPr>
          <w:rFonts w:hint="eastAsia"/>
          <w:b/>
          <w:bCs/>
          <w:rtl/>
        </w:rPr>
        <w:t>،</w:t>
      </w:r>
      <w:r w:rsidRPr="0097793B">
        <w:rPr>
          <w:b/>
          <w:bCs/>
          <w:rtl/>
        </w:rPr>
        <w:t xml:space="preserve"> فرهنگ</w:t>
      </w:r>
      <w:r w:rsidRPr="0097793B">
        <w:rPr>
          <w:rFonts w:hint="cs"/>
          <w:b/>
          <w:bCs/>
          <w:rtl/>
        </w:rPr>
        <w:t>ی</w:t>
      </w:r>
      <w:r w:rsidRPr="0097793B">
        <w:rPr>
          <w:rFonts w:hint="eastAsia"/>
          <w:b/>
          <w:bCs/>
          <w:rtl/>
        </w:rPr>
        <w:t>،</w:t>
      </w:r>
      <w:r w:rsidRPr="0097793B">
        <w:rPr>
          <w:b/>
          <w:bCs/>
          <w:rtl/>
        </w:rPr>
        <w:t xml:space="preserve"> بهداشت</w:t>
      </w:r>
      <w:r w:rsidRPr="0097793B">
        <w:rPr>
          <w:rFonts w:hint="cs"/>
          <w:b/>
          <w:bCs/>
          <w:rtl/>
        </w:rPr>
        <w:t>ی</w:t>
      </w:r>
      <w:r w:rsidRPr="0097793B">
        <w:rPr>
          <w:b/>
          <w:bCs/>
          <w:rtl/>
        </w:rPr>
        <w:t>، ارزش ها</w:t>
      </w:r>
      <w:r w:rsidRPr="0097793B">
        <w:rPr>
          <w:rFonts w:hint="cs"/>
          <w:b/>
          <w:bCs/>
          <w:rtl/>
        </w:rPr>
        <w:t>ی</w:t>
      </w:r>
      <w:r w:rsidRPr="0097793B">
        <w:rPr>
          <w:b/>
          <w:bCs/>
          <w:rtl/>
        </w:rPr>
        <w:t xml:space="preserve"> د</w:t>
      </w:r>
      <w:r w:rsidRPr="0097793B">
        <w:rPr>
          <w:rFonts w:hint="cs"/>
          <w:b/>
          <w:bCs/>
          <w:rtl/>
        </w:rPr>
        <w:t>ی</w:t>
      </w:r>
      <w:r w:rsidRPr="0097793B">
        <w:rPr>
          <w:rFonts w:hint="eastAsia"/>
          <w:b/>
          <w:bCs/>
          <w:rtl/>
        </w:rPr>
        <w:t>ن</w:t>
      </w:r>
      <w:r w:rsidRPr="0097793B">
        <w:rPr>
          <w:rFonts w:hint="cs"/>
          <w:b/>
          <w:bCs/>
          <w:rtl/>
        </w:rPr>
        <w:t>ی</w:t>
      </w:r>
      <w:r w:rsidRPr="0097793B">
        <w:rPr>
          <w:b/>
          <w:bCs/>
          <w:rtl/>
        </w:rPr>
        <w:t xml:space="preserve"> و قوان</w:t>
      </w:r>
      <w:r w:rsidRPr="0097793B">
        <w:rPr>
          <w:rFonts w:hint="cs"/>
          <w:b/>
          <w:bCs/>
          <w:rtl/>
        </w:rPr>
        <w:t>ی</w:t>
      </w:r>
      <w:r w:rsidRPr="0097793B">
        <w:rPr>
          <w:rFonts w:hint="eastAsia"/>
          <w:b/>
          <w:bCs/>
          <w:rtl/>
        </w:rPr>
        <w:t>ن</w:t>
      </w:r>
      <w:r w:rsidRPr="0097793B">
        <w:rPr>
          <w:b/>
          <w:bCs/>
          <w:rtl/>
        </w:rPr>
        <w:t xml:space="preserve"> سازمان غذا و دارو، تبعات</w:t>
      </w:r>
      <w:r w:rsidRPr="0097793B">
        <w:rPr>
          <w:rFonts w:hint="cs"/>
          <w:b/>
          <w:bCs/>
          <w:rtl/>
        </w:rPr>
        <w:t>ی</w:t>
      </w:r>
      <w:r w:rsidRPr="0097793B">
        <w:rPr>
          <w:b/>
          <w:bCs/>
          <w:rtl/>
        </w:rPr>
        <w:t xml:space="preserve"> داشته‌باشد؟ </w:t>
      </w:r>
    </w:p>
    <w:p w14:paraId="42C25C3B" w14:textId="2AE4690E" w:rsidR="00F95520" w:rsidRPr="0081262D" w:rsidRDefault="0081262D" w:rsidP="00F95520">
      <w:pPr>
        <w:bidi/>
        <w:jc w:val="both"/>
        <w:rPr>
          <w:rtl/>
        </w:rPr>
      </w:pPr>
      <w:r w:rsidRPr="0081262D">
        <w:rPr>
          <w:rtl/>
        </w:rPr>
        <w:t>خیر. این پژوهش عمدتاً دارای پیامدهای مثبت مدیریتی، آموزشی و بهداشتی است و مغایرتی با ارزش‌های فرهنگی، اجتماعی، قوانین کشور یا مقررات سازمان غذا و دارو ندارد.</w:t>
      </w:r>
    </w:p>
    <w:p w14:paraId="010410E7" w14:textId="16A206E2" w:rsidR="0067709B" w:rsidRDefault="0067709B" w:rsidP="00F95520">
      <w:pPr>
        <w:bidi/>
        <w:jc w:val="both"/>
        <w:rPr>
          <w:b/>
          <w:bCs/>
          <w:rtl/>
        </w:rPr>
      </w:pPr>
      <w:r>
        <w:rPr>
          <w:rFonts w:hint="cs"/>
          <w:b/>
          <w:bCs/>
          <w:rtl/>
        </w:rPr>
        <w:t>در صورتی که این طرح منتج به مقاله شده است لینک مقاله درج شود:</w:t>
      </w:r>
      <w:r w:rsidR="00AA7CAA">
        <w:rPr>
          <w:rFonts w:hint="cs"/>
          <w:b/>
          <w:bCs/>
          <w:rtl/>
        </w:rPr>
        <w:t xml:space="preserve"> </w:t>
      </w:r>
    </w:p>
    <w:p w14:paraId="2A94051D" w14:textId="0A6A0AEE" w:rsidR="00F95520" w:rsidRPr="0081262D" w:rsidRDefault="0081262D" w:rsidP="0081262D">
      <w:pPr>
        <w:jc w:val="both"/>
        <w:rPr>
          <w:rFonts w:asciiTheme="majorBidi" w:hAnsiTheme="majorBidi" w:cstheme="majorBidi"/>
          <w:rtl/>
        </w:rPr>
      </w:pPr>
      <w:hyperlink r:id="rId8" w:anchor="article-info" w:history="1">
        <w:r w:rsidRPr="0081262D">
          <w:rPr>
            <w:rStyle w:val="Hyperlink"/>
            <w:rFonts w:asciiTheme="majorBidi" w:hAnsiTheme="majorBidi" w:cstheme="majorBidi"/>
          </w:rPr>
          <w:t>https://www.nature.com/articles/s41598-026-59256-6#article-info</w:t>
        </w:r>
      </w:hyperlink>
    </w:p>
    <w:p w14:paraId="79901E0F" w14:textId="528395FA" w:rsidR="002F3851" w:rsidRDefault="002F3851" w:rsidP="002F3851">
      <w:pPr>
        <w:bidi/>
        <w:jc w:val="both"/>
        <w:rPr>
          <w:b/>
          <w:bCs/>
          <w:rtl/>
        </w:rPr>
      </w:pPr>
      <w:bookmarkStart w:id="0" w:name="_Hlk183439927"/>
      <w:r w:rsidRPr="0097793B">
        <w:rPr>
          <w:rFonts w:hint="eastAsia"/>
          <w:b/>
          <w:bCs/>
          <w:rtl/>
        </w:rPr>
        <w:t>ا</w:t>
      </w:r>
      <w:r w:rsidRPr="0097793B">
        <w:rPr>
          <w:rFonts w:hint="cs"/>
          <w:b/>
          <w:bCs/>
          <w:rtl/>
        </w:rPr>
        <w:t>ی</w:t>
      </w:r>
      <w:r w:rsidRPr="0097793B">
        <w:rPr>
          <w:rFonts w:hint="eastAsia"/>
          <w:b/>
          <w:bCs/>
          <w:rtl/>
        </w:rPr>
        <w:t>م</w:t>
      </w:r>
      <w:r w:rsidRPr="0097793B">
        <w:rPr>
          <w:rFonts w:hint="cs"/>
          <w:b/>
          <w:bCs/>
          <w:rtl/>
        </w:rPr>
        <w:t>ی</w:t>
      </w:r>
      <w:r w:rsidRPr="0097793B">
        <w:rPr>
          <w:rFonts w:hint="eastAsia"/>
          <w:b/>
          <w:bCs/>
          <w:rtl/>
        </w:rPr>
        <w:t>ل</w:t>
      </w:r>
      <w:r w:rsidRPr="0097793B">
        <w:rPr>
          <w:b/>
          <w:bCs/>
          <w:rtl/>
        </w:rPr>
        <w:t xml:space="preserve"> ارتباط</w:t>
      </w:r>
      <w:r w:rsidRPr="0097793B">
        <w:rPr>
          <w:rFonts w:hint="cs"/>
          <w:b/>
          <w:bCs/>
          <w:rtl/>
        </w:rPr>
        <w:t>ی و تلفن مجری اصلی طرح:</w:t>
      </w:r>
    </w:p>
    <w:p w14:paraId="1FA96D84" w14:textId="77777777" w:rsidR="0081262D" w:rsidRPr="004A16D2" w:rsidRDefault="0081262D" w:rsidP="0081262D">
      <w:pPr>
        <w:bidi/>
        <w:spacing w:after="0" w:line="240" w:lineRule="auto"/>
        <w:jc w:val="both"/>
        <w:rPr>
          <w:b/>
          <w:bCs/>
          <w:rtl/>
        </w:rPr>
      </w:pPr>
      <w:r w:rsidRPr="004A16D2">
        <w:rPr>
          <w:b/>
          <w:bCs/>
          <w:rtl/>
        </w:rPr>
        <w:t>محمد محمودزاده</w:t>
      </w:r>
    </w:p>
    <w:p w14:paraId="0D5DC99E" w14:textId="77777777" w:rsidR="0081262D" w:rsidRPr="004A16D2" w:rsidRDefault="0081262D" w:rsidP="0081262D">
      <w:pPr>
        <w:bidi/>
        <w:spacing w:after="0" w:line="240" w:lineRule="auto"/>
        <w:jc w:val="both"/>
        <w:rPr>
          <w:b/>
          <w:bCs/>
          <w:rtl/>
        </w:rPr>
      </w:pPr>
      <w:r w:rsidRPr="004A16D2">
        <w:rPr>
          <w:b/>
          <w:bCs/>
          <w:rtl/>
        </w:rPr>
        <w:t>ا</w:t>
      </w:r>
      <w:r w:rsidRPr="004A16D2">
        <w:rPr>
          <w:rFonts w:hint="cs"/>
          <w:b/>
          <w:bCs/>
          <w:rtl/>
        </w:rPr>
        <w:t>ی</w:t>
      </w:r>
      <w:r w:rsidRPr="004A16D2">
        <w:rPr>
          <w:rFonts w:hint="eastAsia"/>
          <w:b/>
          <w:bCs/>
          <w:rtl/>
        </w:rPr>
        <w:t>م</w:t>
      </w:r>
      <w:r w:rsidRPr="004A16D2">
        <w:rPr>
          <w:rFonts w:hint="cs"/>
          <w:b/>
          <w:bCs/>
          <w:rtl/>
        </w:rPr>
        <w:t>ی</w:t>
      </w:r>
      <w:r w:rsidRPr="004A16D2">
        <w:rPr>
          <w:rFonts w:hint="eastAsia"/>
          <w:b/>
          <w:bCs/>
          <w:rtl/>
        </w:rPr>
        <w:t>ل</w:t>
      </w:r>
      <w:r w:rsidRPr="004A16D2">
        <w:rPr>
          <w:b/>
          <w:bCs/>
        </w:rPr>
        <w:t>:</w:t>
      </w:r>
    </w:p>
    <w:p w14:paraId="620C7276" w14:textId="2CA67AC8" w:rsidR="0081262D" w:rsidRPr="006D41C2" w:rsidRDefault="0081262D" w:rsidP="004A16D2">
      <w:pPr>
        <w:bidi/>
        <w:spacing w:after="0" w:line="240" w:lineRule="auto"/>
        <w:jc w:val="both"/>
        <w:rPr>
          <w:rFonts w:asciiTheme="majorBidi" w:hAnsiTheme="majorBidi" w:cstheme="majorBidi"/>
          <w:b/>
          <w:bCs/>
        </w:rPr>
      </w:pPr>
      <w:hyperlink r:id="rId9" w:history="1">
        <w:r w:rsidRPr="006D41C2">
          <w:rPr>
            <w:rStyle w:val="Hyperlink"/>
            <w:rFonts w:asciiTheme="majorBidi" w:hAnsiTheme="majorBidi" w:cstheme="majorBidi"/>
            <w:b/>
            <w:bCs/>
          </w:rPr>
          <w:t>m.mahmoodzadeh22@gmail.com</w:t>
        </w:r>
      </w:hyperlink>
    </w:p>
    <w:p w14:paraId="391C6762" w14:textId="4B87E5D8" w:rsidR="0081262D" w:rsidRPr="0081262D" w:rsidRDefault="0081262D" w:rsidP="0081262D">
      <w:pPr>
        <w:bidi/>
        <w:spacing w:line="240" w:lineRule="auto"/>
        <w:jc w:val="both"/>
        <w:rPr>
          <w:b/>
          <w:bCs/>
          <w:rtl/>
        </w:rPr>
      </w:pPr>
      <w:r w:rsidRPr="0081262D">
        <w:rPr>
          <w:rFonts w:hint="eastAsia"/>
          <w:b/>
          <w:bCs/>
          <w:rtl/>
        </w:rPr>
        <w:t>تلفن</w:t>
      </w:r>
      <w:r w:rsidRPr="0081262D">
        <w:rPr>
          <w:b/>
          <w:bCs/>
        </w:rPr>
        <w:t>:</w:t>
      </w:r>
      <w:r>
        <w:rPr>
          <w:rFonts w:hint="cs"/>
          <w:b/>
          <w:bCs/>
          <w:rtl/>
        </w:rPr>
        <w:t xml:space="preserve"> 09145285783</w:t>
      </w:r>
    </w:p>
    <w:p w14:paraId="28DE0EA6" w14:textId="18F8EAA6" w:rsidR="002F3851" w:rsidRPr="0066027C" w:rsidRDefault="002F3851" w:rsidP="0097793B">
      <w:pPr>
        <w:bidi/>
        <w:rPr>
          <w:b/>
          <w:bCs/>
          <w:rtl/>
          <w:lang w:bidi="fa-IR"/>
        </w:rPr>
      </w:pPr>
      <w:r w:rsidRPr="0066027C">
        <w:rPr>
          <w:b/>
          <w:bCs/>
          <w:rtl/>
        </w:rPr>
        <w:t>منابع و مراجع</w:t>
      </w:r>
      <w:bookmarkStart w:id="1" w:name="_Hlk183417615"/>
      <w:r w:rsidR="006D41C2">
        <w:rPr>
          <w:rFonts w:hint="cs"/>
          <w:b/>
          <w:bCs/>
          <w:rtl/>
        </w:rPr>
        <w:t>:</w:t>
      </w:r>
    </w:p>
    <w:bookmarkEnd w:id="0"/>
    <w:bookmarkEnd w:id="1"/>
    <w:p w14:paraId="65CF6251" w14:textId="77777777" w:rsidR="006D41C2" w:rsidRPr="006D41C2" w:rsidRDefault="006D41C2" w:rsidP="006D41C2">
      <w:pPr>
        <w:pStyle w:val="ListParagraph"/>
        <w:numPr>
          <w:ilvl w:val="0"/>
          <w:numId w:val="14"/>
        </w:numPr>
        <w:spacing w:after="0"/>
        <w:rPr>
          <w:rFonts w:asciiTheme="majorBidi" w:hAnsiTheme="majorBidi" w:cstheme="majorBidi"/>
          <w:szCs w:val="20"/>
          <w:lang w:bidi="fa-IR"/>
        </w:rPr>
      </w:pPr>
      <w:r w:rsidRPr="006D41C2">
        <w:rPr>
          <w:rFonts w:asciiTheme="majorBidi" w:hAnsiTheme="majorBidi" w:cstheme="majorBidi"/>
          <w:szCs w:val="20"/>
          <w:lang w:bidi="fa-IR"/>
        </w:rPr>
        <w:t>Caesens G, Stinglhamber F, Demoulin S, De Wilde M. Perceived organizational support and employees' well-being: the mediating role of organizational dehumanization. Eur J Work Organ Psychol. 2017.</w:t>
      </w:r>
    </w:p>
    <w:p w14:paraId="5FFBACEB" w14:textId="77777777" w:rsidR="006D41C2" w:rsidRPr="006D41C2" w:rsidRDefault="006D41C2" w:rsidP="006D41C2">
      <w:pPr>
        <w:pStyle w:val="ListParagraph"/>
        <w:numPr>
          <w:ilvl w:val="0"/>
          <w:numId w:val="14"/>
        </w:numPr>
        <w:spacing w:after="0"/>
        <w:rPr>
          <w:rFonts w:asciiTheme="majorBidi" w:hAnsiTheme="majorBidi" w:cstheme="majorBidi"/>
          <w:szCs w:val="20"/>
          <w:lang w:bidi="fa-IR"/>
        </w:rPr>
      </w:pPr>
      <w:r w:rsidRPr="006D41C2">
        <w:rPr>
          <w:rFonts w:asciiTheme="majorBidi" w:hAnsiTheme="majorBidi" w:cstheme="majorBidi"/>
          <w:szCs w:val="20"/>
          <w:lang w:bidi="fa-IR"/>
        </w:rPr>
        <w:t>Savickas ML, Porfeli EJ. Career Adapt-Abilities Scale: Construction, reliability, and measurement equivalence across 13 countries. J Vocat Behav. 2012.</w:t>
      </w:r>
    </w:p>
    <w:p w14:paraId="55259800" w14:textId="77777777" w:rsidR="006D41C2" w:rsidRPr="006D41C2" w:rsidRDefault="006D41C2" w:rsidP="006D41C2">
      <w:pPr>
        <w:pStyle w:val="ListParagraph"/>
        <w:numPr>
          <w:ilvl w:val="0"/>
          <w:numId w:val="14"/>
        </w:numPr>
        <w:spacing w:after="0"/>
        <w:rPr>
          <w:rFonts w:asciiTheme="majorBidi" w:hAnsiTheme="majorBidi" w:cstheme="majorBidi"/>
          <w:szCs w:val="20"/>
          <w:lang w:bidi="fa-IR"/>
        </w:rPr>
      </w:pPr>
      <w:r w:rsidRPr="006D41C2">
        <w:rPr>
          <w:rFonts w:asciiTheme="majorBidi" w:hAnsiTheme="majorBidi" w:cstheme="majorBidi"/>
          <w:szCs w:val="20"/>
          <w:lang w:bidi="fa-IR"/>
        </w:rPr>
        <w:t>Neff KD. Self-Compassion: An Alternative Conceptualization of a Healthy Attitude Toward Oneself. Self Identity. 2003.</w:t>
      </w:r>
    </w:p>
    <w:p w14:paraId="259B0797" w14:textId="1E450FAB" w:rsidR="005D14DC" w:rsidRPr="006D41C2" w:rsidRDefault="006D41C2" w:rsidP="006D41C2">
      <w:pPr>
        <w:pStyle w:val="ListParagraph"/>
        <w:numPr>
          <w:ilvl w:val="0"/>
          <w:numId w:val="14"/>
        </w:numPr>
        <w:spacing w:after="0"/>
        <w:rPr>
          <w:rFonts w:asciiTheme="majorBidi" w:hAnsiTheme="majorBidi" w:cstheme="majorBidi"/>
          <w:szCs w:val="20"/>
          <w:rtl/>
          <w:lang w:bidi="fa-IR"/>
        </w:rPr>
      </w:pPr>
      <w:r w:rsidRPr="006D41C2">
        <w:rPr>
          <w:rFonts w:asciiTheme="majorBidi" w:hAnsiTheme="majorBidi" w:cstheme="majorBidi"/>
          <w:szCs w:val="20"/>
          <w:lang w:bidi="fa-IR"/>
        </w:rPr>
        <w:t>Edmondson AC. Psychological Safety and Learning Behavior in Work Teams. Administrative Science Quarterly. 1999.</w:t>
      </w:r>
    </w:p>
    <w:sectPr w:rsidR="005D14DC" w:rsidRPr="006D41C2" w:rsidSect="005A6AD7">
      <w:headerReference w:type="default" r:id="rId10"/>
      <w:footerReference w:type="default" r:id="rId11"/>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B27C7" w14:textId="77777777" w:rsidR="00F87C26" w:rsidRDefault="00F87C26" w:rsidP="00AA6739">
      <w:pPr>
        <w:spacing w:after="0" w:line="240" w:lineRule="auto"/>
      </w:pPr>
      <w:r>
        <w:separator/>
      </w:r>
    </w:p>
  </w:endnote>
  <w:endnote w:type="continuationSeparator" w:id="0">
    <w:p w14:paraId="344A911C" w14:textId="77777777" w:rsidR="00F87C26" w:rsidRDefault="00F87C26" w:rsidP="00AA6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AEB82" w14:textId="77777777" w:rsidR="00AA6739" w:rsidRPr="007F6C51" w:rsidRDefault="00AA6739" w:rsidP="00AA6739">
    <w:pPr>
      <w:pStyle w:val="Footer"/>
      <w:bidi/>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42E6A" w14:textId="77777777" w:rsidR="00F87C26" w:rsidRDefault="00F87C26" w:rsidP="00AA6739">
      <w:pPr>
        <w:spacing w:after="0" w:line="240" w:lineRule="auto"/>
      </w:pPr>
      <w:r>
        <w:separator/>
      </w:r>
    </w:p>
  </w:footnote>
  <w:footnote w:type="continuationSeparator" w:id="0">
    <w:p w14:paraId="60CCF570" w14:textId="77777777" w:rsidR="00F87C26" w:rsidRDefault="00F87C26" w:rsidP="00AA67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bidiVisual/>
      <w:tblW w:w="10165" w:type="dxa"/>
      <w:tblInd w:w="-398"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430"/>
      <w:gridCol w:w="5400"/>
      <w:gridCol w:w="2335"/>
    </w:tblGrid>
    <w:tr w:rsidR="00AA6739" w14:paraId="72491A9D" w14:textId="77777777" w:rsidTr="003610E7">
      <w:tc>
        <w:tcPr>
          <w:tcW w:w="2430" w:type="dxa"/>
        </w:tcPr>
        <w:p w14:paraId="6FE1D60A" w14:textId="7BF227FA" w:rsidR="003610E7" w:rsidRDefault="003610E7" w:rsidP="003610E7">
          <w:pPr>
            <w:pStyle w:val="Header"/>
            <w:jc w:val="center"/>
          </w:pPr>
          <w:r>
            <w:rPr>
              <w:noProof/>
            </w:rPr>
            <w:drawing>
              <wp:inline distT="0" distB="0" distL="0" distR="0" wp14:anchorId="6A7D9C4B" wp14:editId="461DAFE8">
                <wp:extent cx="866775" cy="1057275"/>
                <wp:effectExtent l="0" t="0" r="9525" b="9525"/>
                <wp:docPr id="1" name="Picture 1" descr="دانشگاه علوم پزشکی اردبی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دانشگاه علوم پزشکی اردبیل"/>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1057275"/>
                        </a:xfrm>
                        <a:prstGeom prst="rect">
                          <a:avLst/>
                        </a:prstGeom>
                        <a:noFill/>
                        <a:ln>
                          <a:noFill/>
                        </a:ln>
                      </pic:spPr>
                    </pic:pic>
                  </a:graphicData>
                </a:graphic>
              </wp:inline>
            </w:drawing>
          </w:r>
        </w:p>
        <w:p w14:paraId="2A7883CF" w14:textId="1C0AEEF3" w:rsidR="00AA6739" w:rsidRPr="002F3851" w:rsidRDefault="00AA6739" w:rsidP="002F3851">
          <w:pPr>
            <w:pStyle w:val="Header"/>
            <w:bidi/>
            <w:jc w:val="center"/>
            <w:rPr>
              <w:b/>
              <w:bCs/>
              <w:sz w:val="16"/>
              <w:szCs w:val="14"/>
              <w:rtl/>
            </w:rPr>
          </w:pPr>
        </w:p>
      </w:tc>
      <w:tc>
        <w:tcPr>
          <w:tcW w:w="5400" w:type="dxa"/>
        </w:tcPr>
        <w:p w14:paraId="6C6561A8" w14:textId="05A4B0CB" w:rsidR="009730FE" w:rsidRPr="001A35F1" w:rsidRDefault="002F3851" w:rsidP="009730FE">
          <w:pPr>
            <w:pStyle w:val="Header"/>
            <w:bidi/>
            <w:jc w:val="center"/>
            <w:rPr>
              <w:rFonts w:cs="B Titr"/>
              <w:sz w:val="28"/>
              <w:szCs w:val="24"/>
              <w:rtl/>
            </w:rPr>
          </w:pPr>
          <w:r>
            <w:rPr>
              <w:rFonts w:cs="B Titr" w:hint="cs"/>
              <w:sz w:val="28"/>
              <w:szCs w:val="24"/>
              <w:rtl/>
            </w:rPr>
            <w:t xml:space="preserve">فرم </w:t>
          </w:r>
          <w:r w:rsidR="005E2B09">
            <w:rPr>
              <w:rFonts w:cs="B Titr" w:hint="cs"/>
              <w:sz w:val="28"/>
              <w:szCs w:val="24"/>
              <w:rtl/>
            </w:rPr>
            <w:t xml:space="preserve">پیام پژوهشی </w:t>
          </w:r>
          <w:r>
            <w:rPr>
              <w:rFonts w:cs="B Titr" w:hint="cs"/>
              <w:sz w:val="28"/>
              <w:szCs w:val="24"/>
              <w:rtl/>
            </w:rPr>
            <w:t xml:space="preserve"> </w:t>
          </w:r>
        </w:p>
      </w:tc>
      <w:tc>
        <w:tcPr>
          <w:tcW w:w="2335" w:type="dxa"/>
        </w:tcPr>
        <w:p w14:paraId="0860527C" w14:textId="0876AC20" w:rsidR="00965D68" w:rsidRDefault="00965D68" w:rsidP="00965D68">
          <w:pPr>
            <w:pStyle w:val="Header"/>
            <w:bidi/>
            <w:rPr>
              <w:rtl/>
              <w:lang w:bidi="fa-IR"/>
            </w:rPr>
          </w:pPr>
        </w:p>
      </w:tc>
    </w:tr>
  </w:tbl>
  <w:p w14:paraId="03944C4B" w14:textId="77777777" w:rsidR="00AA6739" w:rsidRDefault="00AA6739" w:rsidP="00AA6739">
    <w:pPr>
      <w:pStyle w:val="Header"/>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22146"/>
    <w:multiLevelType w:val="hybridMultilevel"/>
    <w:tmpl w:val="F854521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75868E5"/>
    <w:multiLevelType w:val="multilevel"/>
    <w:tmpl w:val="BED2F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F239C5"/>
    <w:multiLevelType w:val="hybridMultilevel"/>
    <w:tmpl w:val="CE787FB4"/>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 w15:restartNumberingAfterBreak="0">
    <w:nsid w:val="12A74BA6"/>
    <w:multiLevelType w:val="hybridMultilevel"/>
    <w:tmpl w:val="E162E6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E15D75"/>
    <w:multiLevelType w:val="multilevel"/>
    <w:tmpl w:val="4E2A2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14316A"/>
    <w:multiLevelType w:val="multilevel"/>
    <w:tmpl w:val="E494C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9B683A"/>
    <w:multiLevelType w:val="multilevel"/>
    <w:tmpl w:val="66F2B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002CF6"/>
    <w:multiLevelType w:val="hybridMultilevel"/>
    <w:tmpl w:val="121C1456"/>
    <w:lvl w:ilvl="0" w:tplc="7F0C6E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322375"/>
    <w:multiLevelType w:val="hybridMultilevel"/>
    <w:tmpl w:val="D0282772"/>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9" w15:restartNumberingAfterBreak="0">
    <w:nsid w:val="439D1C39"/>
    <w:multiLevelType w:val="hybridMultilevel"/>
    <w:tmpl w:val="DB889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B77C38"/>
    <w:multiLevelType w:val="hybridMultilevel"/>
    <w:tmpl w:val="16E82F6C"/>
    <w:lvl w:ilvl="0" w:tplc="7F0C6EFE">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E5451C7"/>
    <w:multiLevelType w:val="multilevel"/>
    <w:tmpl w:val="ED927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D5015A"/>
    <w:multiLevelType w:val="hybridMultilevel"/>
    <w:tmpl w:val="1A824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53E201C"/>
    <w:multiLevelType w:val="hybridMultilevel"/>
    <w:tmpl w:val="314EF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5156447">
    <w:abstractNumId w:val="4"/>
  </w:num>
  <w:num w:numId="2" w16cid:durableId="434204563">
    <w:abstractNumId w:val="11"/>
  </w:num>
  <w:num w:numId="3" w16cid:durableId="186450943">
    <w:abstractNumId w:val="6"/>
  </w:num>
  <w:num w:numId="4" w16cid:durableId="1463766210">
    <w:abstractNumId w:val="5"/>
  </w:num>
  <w:num w:numId="5" w16cid:durableId="796679159">
    <w:abstractNumId w:val="9"/>
  </w:num>
  <w:num w:numId="6" w16cid:durableId="1259367621">
    <w:abstractNumId w:val="13"/>
  </w:num>
  <w:num w:numId="7" w16cid:durableId="489322551">
    <w:abstractNumId w:val="12"/>
  </w:num>
  <w:num w:numId="8" w16cid:durableId="2071032043">
    <w:abstractNumId w:val="1"/>
  </w:num>
  <w:num w:numId="9" w16cid:durableId="977032044">
    <w:abstractNumId w:val="2"/>
  </w:num>
  <w:num w:numId="10" w16cid:durableId="1246109591">
    <w:abstractNumId w:val="8"/>
  </w:num>
  <w:num w:numId="11" w16cid:durableId="696321514">
    <w:abstractNumId w:val="3"/>
  </w:num>
  <w:num w:numId="12" w16cid:durableId="976834590">
    <w:abstractNumId w:val="0"/>
  </w:num>
  <w:num w:numId="13" w16cid:durableId="964656773">
    <w:abstractNumId w:val="10"/>
  </w:num>
  <w:num w:numId="14" w16cid:durableId="13401606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739"/>
    <w:rsid w:val="000058E0"/>
    <w:rsid w:val="00081B5F"/>
    <w:rsid w:val="000B044D"/>
    <w:rsid w:val="000B1A47"/>
    <w:rsid w:val="000D10D5"/>
    <w:rsid w:val="000E3773"/>
    <w:rsid w:val="000E56E4"/>
    <w:rsid w:val="000F3D7B"/>
    <w:rsid w:val="000F4B2B"/>
    <w:rsid w:val="00105DA3"/>
    <w:rsid w:val="001143FF"/>
    <w:rsid w:val="00142885"/>
    <w:rsid w:val="001A35F1"/>
    <w:rsid w:val="001B3882"/>
    <w:rsid w:val="001D3A0B"/>
    <w:rsid w:val="001D3BAD"/>
    <w:rsid w:val="001E2D90"/>
    <w:rsid w:val="001E57B2"/>
    <w:rsid w:val="00213A52"/>
    <w:rsid w:val="00216CA1"/>
    <w:rsid w:val="00222DE4"/>
    <w:rsid w:val="00233F6E"/>
    <w:rsid w:val="00271C6E"/>
    <w:rsid w:val="00275267"/>
    <w:rsid w:val="002F35E9"/>
    <w:rsid w:val="002F3851"/>
    <w:rsid w:val="00305361"/>
    <w:rsid w:val="003156AF"/>
    <w:rsid w:val="00350323"/>
    <w:rsid w:val="003610E7"/>
    <w:rsid w:val="00365CC2"/>
    <w:rsid w:val="00380CDE"/>
    <w:rsid w:val="003853E4"/>
    <w:rsid w:val="0046016C"/>
    <w:rsid w:val="004A16D2"/>
    <w:rsid w:val="004A6BFF"/>
    <w:rsid w:val="0055114C"/>
    <w:rsid w:val="0057587A"/>
    <w:rsid w:val="005A6AD7"/>
    <w:rsid w:val="005B34C7"/>
    <w:rsid w:val="005C75FF"/>
    <w:rsid w:val="005D14DC"/>
    <w:rsid w:val="005E1B66"/>
    <w:rsid w:val="005E2B09"/>
    <w:rsid w:val="006141A5"/>
    <w:rsid w:val="006635FC"/>
    <w:rsid w:val="0067709B"/>
    <w:rsid w:val="006B6DBF"/>
    <w:rsid w:val="006D41C2"/>
    <w:rsid w:val="006F0B76"/>
    <w:rsid w:val="007F6C51"/>
    <w:rsid w:val="0081262D"/>
    <w:rsid w:val="008C5909"/>
    <w:rsid w:val="008E552F"/>
    <w:rsid w:val="008F4D7E"/>
    <w:rsid w:val="00944340"/>
    <w:rsid w:val="00965D68"/>
    <w:rsid w:val="00970918"/>
    <w:rsid w:val="009730FE"/>
    <w:rsid w:val="0097793B"/>
    <w:rsid w:val="009947D8"/>
    <w:rsid w:val="009C3C3A"/>
    <w:rsid w:val="009E4F82"/>
    <w:rsid w:val="009F1DFE"/>
    <w:rsid w:val="00A2206A"/>
    <w:rsid w:val="00A26711"/>
    <w:rsid w:val="00A42C27"/>
    <w:rsid w:val="00A5268B"/>
    <w:rsid w:val="00AA6739"/>
    <w:rsid w:val="00AA7CAA"/>
    <w:rsid w:val="00AF0913"/>
    <w:rsid w:val="00B36578"/>
    <w:rsid w:val="00B87519"/>
    <w:rsid w:val="00BD161E"/>
    <w:rsid w:val="00BF17F5"/>
    <w:rsid w:val="00BF459E"/>
    <w:rsid w:val="00C451F1"/>
    <w:rsid w:val="00C62D0E"/>
    <w:rsid w:val="00C84B52"/>
    <w:rsid w:val="00C9325B"/>
    <w:rsid w:val="00CC144B"/>
    <w:rsid w:val="00CD4B95"/>
    <w:rsid w:val="00D76ABF"/>
    <w:rsid w:val="00D77ACC"/>
    <w:rsid w:val="00E11918"/>
    <w:rsid w:val="00E21A45"/>
    <w:rsid w:val="00E44898"/>
    <w:rsid w:val="00E91CA9"/>
    <w:rsid w:val="00F048A8"/>
    <w:rsid w:val="00F21F89"/>
    <w:rsid w:val="00F26AF0"/>
    <w:rsid w:val="00F37250"/>
    <w:rsid w:val="00F87C26"/>
    <w:rsid w:val="00F95520"/>
    <w:rsid w:val="00FC53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9EA046"/>
  <w15:chartTrackingRefBased/>
  <w15:docId w15:val="{CF9F6625-A744-4473-A702-0FB8742FE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B Nazani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67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739"/>
  </w:style>
  <w:style w:type="paragraph" w:styleId="Footer">
    <w:name w:val="footer"/>
    <w:basedOn w:val="Normal"/>
    <w:link w:val="FooterChar"/>
    <w:uiPriority w:val="99"/>
    <w:unhideWhenUsed/>
    <w:rsid w:val="00AA67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739"/>
  </w:style>
  <w:style w:type="table" w:styleId="TableGrid">
    <w:name w:val="Table Grid"/>
    <w:basedOn w:val="TableNormal"/>
    <w:uiPriority w:val="39"/>
    <w:rsid w:val="00AA67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3851"/>
    <w:pPr>
      <w:ind w:left="720"/>
      <w:contextualSpacing/>
    </w:pPr>
    <w:rPr>
      <w:rFonts w:cstheme="minorBidi"/>
      <w:kern w:val="2"/>
      <w:sz w:val="22"/>
      <w14:ligatures w14:val="standardContextual"/>
    </w:rPr>
  </w:style>
  <w:style w:type="character" w:styleId="Hyperlink">
    <w:name w:val="Hyperlink"/>
    <w:basedOn w:val="DefaultParagraphFont"/>
    <w:uiPriority w:val="99"/>
    <w:unhideWhenUsed/>
    <w:rsid w:val="0081262D"/>
    <w:rPr>
      <w:color w:val="0563C1" w:themeColor="hyperlink"/>
      <w:u w:val="single"/>
    </w:rPr>
  </w:style>
  <w:style w:type="character" w:styleId="UnresolvedMention">
    <w:name w:val="Unresolved Mention"/>
    <w:basedOn w:val="DefaultParagraphFont"/>
    <w:uiPriority w:val="99"/>
    <w:semiHidden/>
    <w:unhideWhenUsed/>
    <w:rsid w:val="008126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741778">
      <w:bodyDiv w:val="1"/>
      <w:marLeft w:val="0"/>
      <w:marRight w:val="0"/>
      <w:marTop w:val="0"/>
      <w:marBottom w:val="0"/>
      <w:divBdr>
        <w:top w:val="none" w:sz="0" w:space="0" w:color="auto"/>
        <w:left w:val="none" w:sz="0" w:space="0" w:color="auto"/>
        <w:bottom w:val="none" w:sz="0" w:space="0" w:color="auto"/>
        <w:right w:val="none" w:sz="0" w:space="0" w:color="auto"/>
      </w:divBdr>
    </w:div>
    <w:div w:id="1314214013">
      <w:bodyDiv w:val="1"/>
      <w:marLeft w:val="0"/>
      <w:marRight w:val="0"/>
      <w:marTop w:val="0"/>
      <w:marBottom w:val="0"/>
      <w:divBdr>
        <w:top w:val="none" w:sz="0" w:space="0" w:color="auto"/>
        <w:left w:val="none" w:sz="0" w:space="0" w:color="auto"/>
        <w:bottom w:val="none" w:sz="0" w:space="0" w:color="auto"/>
        <w:right w:val="none" w:sz="0" w:space="0" w:color="auto"/>
      </w:divBdr>
    </w:div>
    <w:div w:id="1853572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ure.com/articles/s41598-026-59256-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mahmoodzadeh22@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A788F9-ED52-4194-A219-5D8362756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633</Words>
  <Characters>3613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Mohammad MHZ</cp:lastModifiedBy>
  <cp:revision>5</cp:revision>
  <cp:lastPrinted>2024-11-24T08:04:00Z</cp:lastPrinted>
  <dcterms:created xsi:type="dcterms:W3CDTF">2026-07-08T19:38:00Z</dcterms:created>
  <dcterms:modified xsi:type="dcterms:W3CDTF">2026-07-09T07:10:00Z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c01fb9d3-63ab-432f-8a74-80b3ce53fcdf</vt:lpwstr>
  </property>
</Properties>
</file>